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BC" w:rsidRPr="00344ED6" w:rsidRDefault="002956BC" w:rsidP="004B0AA3">
      <w:pPr>
        <w:pStyle w:val="a3"/>
        <w:spacing w:line="288" w:lineRule="auto"/>
        <w:ind w:firstLine="709"/>
        <w:jc w:val="right"/>
        <w:rPr>
          <w:rFonts w:ascii="Times New Roman" w:hAnsi="Times New Roman"/>
          <w:noProof/>
          <w:sz w:val="26"/>
          <w:szCs w:val="26"/>
        </w:rPr>
      </w:pPr>
      <w:r w:rsidRPr="00344ED6">
        <w:rPr>
          <w:rFonts w:ascii="Times New Roman" w:hAnsi="Times New Roman"/>
          <w:noProof/>
          <w:sz w:val="26"/>
          <w:szCs w:val="26"/>
          <w:lang w:val="uz-Cyrl-UZ"/>
        </w:rPr>
        <w:t>Лойиҳа</w:t>
      </w:r>
      <w:r w:rsidRPr="00344ED6">
        <w:rPr>
          <w:rFonts w:ascii="Times New Roman" w:hAnsi="Times New Roman"/>
          <w:noProof/>
          <w:sz w:val="26"/>
          <w:szCs w:val="26"/>
        </w:rPr>
        <w:t xml:space="preserve"> </w:t>
      </w:r>
    </w:p>
    <w:p w:rsidR="002956BC" w:rsidRDefault="002956BC" w:rsidP="004B0AA3">
      <w:pPr>
        <w:pStyle w:val="a3"/>
        <w:spacing w:line="288" w:lineRule="auto"/>
        <w:jc w:val="center"/>
        <w:rPr>
          <w:rFonts w:ascii="Times New Roman" w:hAnsi="Times New Roman"/>
          <w:b/>
          <w:noProof/>
          <w:sz w:val="26"/>
          <w:szCs w:val="26"/>
        </w:rPr>
      </w:pPr>
    </w:p>
    <w:p w:rsidR="002956BC" w:rsidRDefault="002956BC" w:rsidP="004B0AA3">
      <w:pPr>
        <w:pStyle w:val="a3"/>
        <w:spacing w:line="288" w:lineRule="auto"/>
        <w:jc w:val="center"/>
        <w:rPr>
          <w:rFonts w:ascii="Times New Roman" w:hAnsi="Times New Roman"/>
          <w:b/>
          <w:noProof/>
          <w:sz w:val="26"/>
          <w:szCs w:val="26"/>
        </w:rPr>
      </w:pPr>
    </w:p>
    <w:p w:rsidR="002956BC" w:rsidRDefault="002956BC" w:rsidP="004B0AA3">
      <w:pPr>
        <w:pStyle w:val="a3"/>
        <w:spacing w:line="288" w:lineRule="auto"/>
        <w:jc w:val="center"/>
        <w:rPr>
          <w:rFonts w:ascii="Times New Roman" w:hAnsi="Times New Roman"/>
          <w:b/>
          <w:noProof/>
          <w:sz w:val="26"/>
          <w:szCs w:val="26"/>
        </w:rPr>
      </w:pPr>
    </w:p>
    <w:p w:rsidR="002956BC" w:rsidRDefault="002956BC" w:rsidP="004B0AA3">
      <w:pPr>
        <w:pStyle w:val="a3"/>
        <w:spacing w:line="288" w:lineRule="auto"/>
        <w:jc w:val="center"/>
        <w:rPr>
          <w:rFonts w:ascii="Times New Roman" w:hAnsi="Times New Roman"/>
          <w:b/>
          <w:noProof/>
          <w:sz w:val="26"/>
          <w:szCs w:val="26"/>
        </w:rPr>
      </w:pPr>
    </w:p>
    <w:p w:rsidR="002956BC" w:rsidRPr="00344ED6" w:rsidRDefault="002956BC" w:rsidP="001F2D01">
      <w:pPr>
        <w:pStyle w:val="a3"/>
        <w:jc w:val="center"/>
        <w:rPr>
          <w:rFonts w:ascii="Times New Roman" w:hAnsi="Times New Roman"/>
          <w:b/>
          <w:noProof/>
          <w:sz w:val="26"/>
          <w:szCs w:val="26"/>
        </w:rPr>
      </w:pPr>
      <w:r w:rsidRPr="00344ED6">
        <w:rPr>
          <w:rFonts w:ascii="Times New Roman" w:hAnsi="Times New Roman"/>
          <w:b/>
          <w:noProof/>
          <w:sz w:val="26"/>
          <w:szCs w:val="26"/>
        </w:rPr>
        <w:t xml:space="preserve">Ўзбекистон Республикаси </w:t>
      </w:r>
      <w:r w:rsidRPr="00344ED6">
        <w:rPr>
          <w:rFonts w:ascii="Times New Roman" w:hAnsi="Times New Roman"/>
          <w:b/>
          <w:noProof/>
          <w:sz w:val="26"/>
          <w:szCs w:val="26"/>
          <w:lang w:val="uz-Cyrl-UZ"/>
        </w:rPr>
        <w:t>Президент</w:t>
      </w:r>
      <w:r w:rsidRPr="00344ED6">
        <w:rPr>
          <w:rFonts w:ascii="Times New Roman" w:hAnsi="Times New Roman"/>
          <w:b/>
          <w:noProof/>
          <w:sz w:val="26"/>
          <w:szCs w:val="26"/>
        </w:rPr>
        <w:t xml:space="preserve">ининг </w:t>
      </w:r>
    </w:p>
    <w:p w:rsidR="002956BC" w:rsidRPr="00F430A8" w:rsidRDefault="002956BC" w:rsidP="001F2D01">
      <w:pPr>
        <w:pStyle w:val="a3"/>
        <w:jc w:val="center"/>
        <w:rPr>
          <w:rFonts w:ascii="Times New Roman" w:hAnsi="Times New Roman"/>
          <w:b/>
          <w:noProof/>
          <w:sz w:val="26"/>
          <w:szCs w:val="26"/>
        </w:rPr>
      </w:pPr>
      <w:r w:rsidRPr="00344ED6">
        <w:rPr>
          <w:rFonts w:ascii="Times New Roman" w:hAnsi="Times New Roman"/>
          <w:b/>
          <w:noProof/>
          <w:sz w:val="26"/>
          <w:szCs w:val="26"/>
        </w:rPr>
        <w:t>Қ</w:t>
      </w:r>
      <w:r>
        <w:rPr>
          <w:rFonts w:ascii="Times New Roman" w:hAnsi="Times New Roman"/>
          <w:b/>
          <w:noProof/>
          <w:sz w:val="26"/>
          <w:szCs w:val="26"/>
          <w:lang w:val="uz-Cyrl-UZ"/>
        </w:rPr>
        <w:t>арори</w:t>
      </w:r>
      <w:r w:rsidRPr="00344ED6">
        <w:rPr>
          <w:rFonts w:ascii="Times New Roman" w:hAnsi="Times New Roman"/>
          <w:b/>
          <w:noProof/>
          <w:sz w:val="26"/>
          <w:szCs w:val="26"/>
        </w:rPr>
        <w:t xml:space="preserve"> </w:t>
      </w:r>
    </w:p>
    <w:p w:rsidR="002956BC" w:rsidRPr="00F430A8" w:rsidRDefault="002956BC" w:rsidP="004B0AA3">
      <w:pPr>
        <w:pStyle w:val="a3"/>
        <w:spacing w:line="288" w:lineRule="auto"/>
        <w:jc w:val="center"/>
        <w:rPr>
          <w:rFonts w:ascii="Times New Roman" w:hAnsi="Times New Roman"/>
          <w:b/>
          <w:noProof/>
          <w:sz w:val="26"/>
          <w:szCs w:val="26"/>
          <w:lang w:val="uz-Cyrl-UZ"/>
        </w:rPr>
      </w:pPr>
    </w:p>
    <w:p w:rsidR="002956BC" w:rsidRPr="00F430A8" w:rsidRDefault="002956BC" w:rsidP="004B0AA3">
      <w:pPr>
        <w:pStyle w:val="a3"/>
        <w:jc w:val="center"/>
        <w:rPr>
          <w:rFonts w:ascii="Times New Roman" w:hAnsi="Times New Roman"/>
          <w:b/>
          <w:noProof/>
          <w:sz w:val="26"/>
          <w:szCs w:val="26"/>
          <w:lang w:val="uz-Cyrl-UZ"/>
        </w:rPr>
      </w:pPr>
    </w:p>
    <w:p w:rsidR="002956BC" w:rsidRPr="00F430A8" w:rsidRDefault="002956BC" w:rsidP="004B0AA3">
      <w:pPr>
        <w:pStyle w:val="a3"/>
        <w:jc w:val="both"/>
        <w:rPr>
          <w:rFonts w:ascii="Times New Roman" w:hAnsi="Times New Roman"/>
          <w:b/>
          <w:noProof/>
          <w:sz w:val="26"/>
          <w:szCs w:val="26"/>
        </w:rPr>
      </w:pPr>
      <w:r w:rsidRPr="00F430A8">
        <w:rPr>
          <w:rFonts w:ascii="Times New Roman" w:hAnsi="Times New Roman"/>
          <w:noProof/>
          <w:sz w:val="26"/>
          <w:szCs w:val="26"/>
        </w:rPr>
        <w:t xml:space="preserve">  </w:t>
      </w:r>
    </w:p>
    <w:p w:rsidR="002956BC" w:rsidRPr="001F2D01" w:rsidRDefault="002956BC" w:rsidP="001F2D01">
      <w:pPr>
        <w:spacing w:after="0" w:line="240" w:lineRule="auto"/>
        <w:jc w:val="center"/>
        <w:rPr>
          <w:rFonts w:ascii="Times New Roman" w:hAnsi="Times New Roman"/>
          <w:b/>
          <w:sz w:val="26"/>
          <w:szCs w:val="26"/>
          <w:lang w:val="uz-Cyrl-UZ"/>
        </w:rPr>
      </w:pPr>
      <w:r w:rsidRPr="001F2D01">
        <w:rPr>
          <w:rFonts w:ascii="Times New Roman" w:hAnsi="Times New Roman"/>
          <w:b/>
          <w:sz w:val="26"/>
          <w:szCs w:val="26"/>
          <w:lang w:val="uz-Cyrl-UZ"/>
        </w:rPr>
        <w:t xml:space="preserve">Ўзбекистон Республикаси Темир йўлларда юк ва йўловчилар ташиш хавфсизлигини назорат қилиш давлат инспекцияси фаолиятини такомиллаштириш чора-тадбирлари тўғрисида </w:t>
      </w:r>
    </w:p>
    <w:p w:rsidR="002956BC" w:rsidRPr="001F2D01" w:rsidRDefault="002956BC" w:rsidP="001F2D01">
      <w:pPr>
        <w:jc w:val="center"/>
        <w:rPr>
          <w:rFonts w:ascii="Times New Roman" w:hAnsi="Times New Roman"/>
          <w:b/>
          <w:sz w:val="26"/>
          <w:szCs w:val="26"/>
          <w:lang w:val="uz-Cyrl-UZ"/>
        </w:rPr>
      </w:pPr>
    </w:p>
    <w:p w:rsidR="002956BC" w:rsidRPr="001F2D01" w:rsidRDefault="002956BC" w:rsidP="001F2D01">
      <w:pPr>
        <w:spacing w:after="0" w:line="240" w:lineRule="auto"/>
        <w:ind w:firstLine="709"/>
        <w:jc w:val="both"/>
        <w:rPr>
          <w:rFonts w:ascii="Times New Roman" w:hAnsi="Times New Roman"/>
          <w:sz w:val="26"/>
          <w:szCs w:val="26"/>
          <w:lang w:val="uz-Cyrl-UZ"/>
        </w:rPr>
      </w:pPr>
      <w:bookmarkStart w:id="0" w:name="_GoBack"/>
      <w:r w:rsidRPr="001F2D01">
        <w:rPr>
          <w:rFonts w:ascii="Times New Roman" w:hAnsi="Times New Roman"/>
          <w:sz w:val="26"/>
          <w:szCs w:val="26"/>
          <w:lang w:val="uz-Cyrl-UZ"/>
        </w:rPr>
        <w:t xml:space="preserve">Қайд этилсинки, одамларнинг ҳаёти ва соғлиғига, моддий бойликлар </w:t>
      </w:r>
      <w:r>
        <w:rPr>
          <w:rFonts w:ascii="Times New Roman" w:hAnsi="Times New Roman"/>
          <w:sz w:val="26"/>
          <w:szCs w:val="26"/>
          <w:lang w:val="uz-Cyrl-UZ"/>
        </w:rPr>
        <w:br/>
      </w:r>
      <w:r w:rsidRPr="001F2D01">
        <w:rPr>
          <w:rFonts w:ascii="Times New Roman" w:hAnsi="Times New Roman"/>
          <w:sz w:val="26"/>
          <w:szCs w:val="26"/>
          <w:lang w:val="uz-Cyrl-UZ"/>
        </w:rPr>
        <w:t xml:space="preserve">ва давлат манфаатларига таҳдидларнинг олдини олиш ва уларнинг омилларини </w:t>
      </w:r>
      <w:r>
        <w:rPr>
          <w:rFonts w:ascii="Times New Roman" w:hAnsi="Times New Roman"/>
          <w:sz w:val="26"/>
          <w:szCs w:val="26"/>
          <w:lang w:val="uz-Cyrl-UZ"/>
        </w:rPr>
        <w:br/>
      </w:r>
      <w:r w:rsidRPr="001F2D01">
        <w:rPr>
          <w:rFonts w:ascii="Times New Roman" w:hAnsi="Times New Roman"/>
          <w:sz w:val="26"/>
          <w:szCs w:val="26"/>
          <w:lang w:val="uz-Cyrl-UZ"/>
        </w:rPr>
        <w:t xml:space="preserve">ўз вақтида бартараф этиш чора-тадбирлари тизимли амалга оширилиши ҳисобига эришиладиган темир йўлларда юк ва йўловчилар ташиш хавфсизлигини таъминлаш ҳозирги замон шароитларида темир йўл транспортидан фойдаланишнинг муҳим вазифаси ҳисобланади. </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 xml:space="preserve">Мустақиллик йилларида республикада ташкил этилган халқаро стандартлар ва талабларнинг асосий қоидаларини ўз ичига олувчи қонунчилик базаси темир йўлларда юк ва йўловчилар ташиш соҳасидаги фаолиятни ҳуқуқий тартибга солишни таъминлайди, республикада шакллантирилган темир йўл транспорти тузилмаси эса юк ва йўловчилар ташиш хавфсизлигининг барқарор даражасини таъминлаш имконини беради. </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 xml:space="preserve">Шу билан бирга, темир йўлларда юк ва йўловчилар ташишнинг жадал ривожланиши, юқори тезликдаги линиялар кўламли равишда фойдаланишга топширилиши, халқаро темир йўлларда юк ва йўловчилар ташиш ҳажмларининг кўпайиши, шунингдек саноат ишлаб чиқариши ҳажмларининг ва темир йўл транспортида тармоқ ички ташишларнинг ўсиши темир йўлларда юк ва йўловчилар ташиш хавфсизлигини оширишга йўналтирилган қўшимча </w:t>
      </w:r>
      <w:r>
        <w:rPr>
          <w:rFonts w:ascii="Times New Roman" w:hAnsi="Times New Roman"/>
          <w:sz w:val="26"/>
          <w:szCs w:val="26"/>
          <w:lang w:val="uz-Cyrl-UZ"/>
        </w:rPr>
        <w:br/>
      </w:r>
      <w:r w:rsidRPr="001F2D01">
        <w:rPr>
          <w:rFonts w:ascii="Times New Roman" w:hAnsi="Times New Roman"/>
          <w:sz w:val="26"/>
          <w:szCs w:val="26"/>
          <w:lang w:val="uz-Cyrl-UZ"/>
        </w:rPr>
        <w:t>чора-тадбирлар кўришни талаб этади.</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Темир йўлларда юк ва йўловчилар ташиш хавфсизлигини таъминлашнинг амалдаги тизимини таҳлил қилиш бир қанча ҳал этилмаган муаммолар мавжудлигини аниқлади. Булар:</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b/>
          <w:sz w:val="26"/>
          <w:szCs w:val="26"/>
          <w:lang w:val="uz-Cyrl-UZ"/>
        </w:rPr>
        <w:t>биринчи</w:t>
      </w:r>
      <w:r w:rsidRPr="001F2D01">
        <w:rPr>
          <w:rFonts w:ascii="Times New Roman" w:hAnsi="Times New Roman"/>
          <w:sz w:val="26"/>
          <w:szCs w:val="26"/>
          <w:lang w:val="uz-Cyrl-UZ"/>
        </w:rPr>
        <w:t xml:space="preserve"> – биринчи навбатда ўзининг темир йўлларига эга бўлган юридик шахслар томонидан амалга ошириладиган темир йўлларда юк ва йўловчилар ташиш хавфсизлигини таъминлаш устидан давлат назорати тизимининг самарадорлигини ошириш зарурлиги;</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b/>
          <w:sz w:val="26"/>
          <w:szCs w:val="26"/>
          <w:lang w:val="uz-Cyrl-UZ"/>
        </w:rPr>
        <w:t>иккинчи</w:t>
      </w:r>
      <w:r w:rsidRPr="001F2D01">
        <w:rPr>
          <w:rFonts w:ascii="Times New Roman" w:hAnsi="Times New Roman"/>
          <w:sz w:val="26"/>
          <w:szCs w:val="26"/>
          <w:lang w:val="uz-Cyrl-UZ"/>
        </w:rPr>
        <w:t xml:space="preserve"> – ўзининг темир йўлларига эга бўлган юридик шахсларнинг темир йўл транспорти ходимлари малакасини ошириш ва уларни қайта тайёрлаш тизимининг улар фаолияти ўзига хослигига мувофиқ эмаслиги;</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b/>
          <w:sz w:val="26"/>
          <w:szCs w:val="26"/>
          <w:lang w:val="uz-Cyrl-UZ"/>
        </w:rPr>
        <w:lastRenderedPageBreak/>
        <w:t>учинчи</w:t>
      </w:r>
      <w:r w:rsidRPr="001F2D01">
        <w:rPr>
          <w:rFonts w:ascii="Times New Roman" w:hAnsi="Times New Roman"/>
          <w:sz w:val="26"/>
          <w:szCs w:val="26"/>
          <w:lang w:val="uz-Cyrl-UZ"/>
        </w:rPr>
        <w:t xml:space="preserve"> – республикада ишлаб чиқариладиган ва фойдаланиладиган темир йўл маҳсулотларининг синов базасини ва уларни сертификатлаштиришни ривожлантириш зарурлиги ҳамда шу асосида мувофиқликни баҳолаш натижалари давлатлараро даражада эътироф этилишига эришиш;</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b/>
          <w:sz w:val="26"/>
          <w:szCs w:val="26"/>
          <w:lang w:val="uz-Cyrl-UZ"/>
        </w:rPr>
        <w:t>тўртинчи</w:t>
      </w:r>
      <w:r w:rsidRPr="001F2D01">
        <w:rPr>
          <w:rFonts w:ascii="Times New Roman" w:hAnsi="Times New Roman"/>
          <w:sz w:val="26"/>
          <w:szCs w:val="26"/>
          <w:lang w:val="uz-Cyrl-UZ"/>
        </w:rPr>
        <w:t xml:space="preserve"> </w:t>
      </w:r>
      <w:r>
        <w:rPr>
          <w:rFonts w:ascii="Times New Roman" w:hAnsi="Times New Roman"/>
          <w:sz w:val="26"/>
          <w:szCs w:val="26"/>
          <w:lang w:val="uz-Cyrl-UZ"/>
        </w:rPr>
        <w:t>–</w:t>
      </w:r>
      <w:r w:rsidRPr="001F2D01">
        <w:rPr>
          <w:rFonts w:ascii="Times New Roman" w:hAnsi="Times New Roman"/>
          <w:sz w:val="26"/>
          <w:szCs w:val="26"/>
          <w:lang w:val="uz-Cyrl-UZ"/>
        </w:rPr>
        <w:t xml:space="preserve"> Темир йўлларда юк ва йўловчилар ташиш хавфсизлигини назорат қилиш давлат инспекциясининг мавжуд ташкилий тузилмаси ва штатдаги ходимлари сони унга юкланган функцияларни самарали ва тўлиқ ҳажмда бажариш имконини бермайди.</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Темир йўл транспорти фаолиятини давлат томонидан тартибга солишни янада такомиллаштириш, Ўзбекистон Республикасининг темир йўлларда юк ва йўловчилар ташиш хавфсизлигини таъминлаш тизими самарадорлигини ошириш мақсадида:</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1.</w:t>
      </w:r>
      <w:r>
        <w:rPr>
          <w:rFonts w:ascii="Times New Roman" w:hAnsi="Times New Roman"/>
          <w:sz w:val="26"/>
          <w:szCs w:val="26"/>
          <w:lang w:val="uz-Cyrl-UZ"/>
        </w:rPr>
        <w:t> </w:t>
      </w:r>
      <w:r w:rsidRPr="001F2D01">
        <w:rPr>
          <w:rFonts w:ascii="Times New Roman" w:hAnsi="Times New Roman"/>
          <w:sz w:val="26"/>
          <w:szCs w:val="26"/>
          <w:lang w:val="uz-Cyrl-UZ"/>
        </w:rPr>
        <w:t>Қуйидагилар Темир йўлларда юк ва йўловчилар ташиш хавфсизлигини назорат қилиш давлат инспекциясининг (кейинги ўринларда "Ўздавтемирйўлназорат" инспекцияси деб аталади) асосий вазифалари этиб белгилансин:</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Ўзбекистон Республикасининг темир йўл транспортида юк ва йўловчилар ташиш хавфсизлигини таъминлаш устидан давлат назорати ва текширувини амалга ошириш;</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темир йўл транспортида фойдаланиладиган маҳсулотларнинг техник жиҳатдан тартибга солиш соҳасидаги норматив ҳужжатлар талабларига мувофиқлиги устидан назорат қилиш, шунингдек уларни сертификатлаштиришни ташкил этиш;</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 xml:space="preserve">ўзининг темир йўлларига эга бўлган юридик шахсларнинг </w:t>
      </w:r>
      <w:r w:rsidR="00434255">
        <w:rPr>
          <w:rFonts w:ascii="Times New Roman" w:hAnsi="Times New Roman"/>
          <w:sz w:val="26"/>
          <w:szCs w:val="26"/>
          <w:lang w:val="uz-Cyrl-UZ"/>
        </w:rPr>
        <w:t xml:space="preserve">темир йўл транспорти </w:t>
      </w:r>
      <w:r w:rsidRPr="001F2D01">
        <w:rPr>
          <w:rFonts w:ascii="Times New Roman" w:hAnsi="Times New Roman"/>
          <w:sz w:val="26"/>
          <w:szCs w:val="26"/>
          <w:lang w:val="uz-Cyrl-UZ"/>
        </w:rPr>
        <w:t>ходимлари малакасини ошириш ва уларни қайта тайёрлаш;</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темир йўлларда юк ва йўловчилар ташиш соҳасида халқаро ташкилотлар билан ҳамкорлик қилиш ва уларда Ўзбекистон Республикаси манфаатларини ифодалаш.</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2.</w:t>
      </w:r>
      <w:r>
        <w:rPr>
          <w:rFonts w:ascii="Times New Roman" w:hAnsi="Times New Roman"/>
          <w:sz w:val="26"/>
          <w:szCs w:val="26"/>
          <w:lang w:val="uz-Cyrl-UZ"/>
        </w:rPr>
        <w:t> “</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инспекциясининг:</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 xml:space="preserve">унинг тузилмасида Ўзининг темир йўлларига эга бўлган юридик шахсларнинг темир йўл транспорти ходимлари малакасини ошириш ва уларни қайта тайёрлаш </w:t>
      </w:r>
      <w:r w:rsidR="00434255">
        <w:rPr>
          <w:rFonts w:ascii="Times New Roman" w:hAnsi="Times New Roman"/>
          <w:sz w:val="26"/>
          <w:szCs w:val="26"/>
          <w:lang w:val="uz-Cyrl-UZ"/>
        </w:rPr>
        <w:t>М</w:t>
      </w:r>
      <w:r w:rsidRPr="001F2D01">
        <w:rPr>
          <w:rFonts w:ascii="Times New Roman" w:hAnsi="Times New Roman"/>
          <w:sz w:val="26"/>
          <w:szCs w:val="26"/>
          <w:lang w:val="uz-Cyrl-UZ"/>
        </w:rPr>
        <w:t>арказини;</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Pr>
          <w:rFonts w:ascii="Times New Roman" w:hAnsi="Times New Roman"/>
          <w:sz w:val="26"/>
          <w:szCs w:val="26"/>
          <w:lang w:val="uz-Cyrl-UZ"/>
        </w:rPr>
        <w:t>“</w:t>
      </w:r>
      <w:r w:rsidRPr="001F2D01">
        <w:rPr>
          <w:rFonts w:ascii="Times New Roman" w:hAnsi="Times New Roman"/>
          <w:sz w:val="26"/>
          <w:szCs w:val="26"/>
          <w:lang w:val="uz-Cyrl-UZ"/>
        </w:rPr>
        <w:t>Темир йўл маҳсулотларини сертификатлаштириш маркази</w:t>
      </w:r>
      <w:r>
        <w:rPr>
          <w:rFonts w:ascii="Times New Roman" w:hAnsi="Times New Roman"/>
          <w:sz w:val="26"/>
          <w:szCs w:val="26"/>
          <w:lang w:val="uz-Cyrl-UZ"/>
        </w:rPr>
        <w:t>”</w:t>
      </w:r>
      <w:r w:rsidRPr="001F2D01">
        <w:rPr>
          <w:rFonts w:ascii="Times New Roman" w:hAnsi="Times New Roman"/>
          <w:sz w:val="26"/>
          <w:szCs w:val="26"/>
          <w:lang w:val="uz-Cyrl-UZ"/>
        </w:rPr>
        <w:t xml:space="preserve"> ва </w:t>
      </w:r>
      <w:r>
        <w:rPr>
          <w:rFonts w:ascii="Times New Roman" w:hAnsi="Times New Roman"/>
          <w:sz w:val="26"/>
          <w:szCs w:val="26"/>
          <w:lang w:val="uz-Cyrl-UZ"/>
        </w:rPr>
        <w:t>“</w:t>
      </w:r>
      <w:r w:rsidRPr="001F2D01">
        <w:rPr>
          <w:rFonts w:ascii="Times New Roman" w:hAnsi="Times New Roman"/>
          <w:sz w:val="26"/>
          <w:szCs w:val="26"/>
          <w:lang w:val="uz-Cyrl-UZ"/>
        </w:rPr>
        <w:t>Путур етказмасдан назорат қилиш лабораторияси</w:t>
      </w:r>
      <w:r>
        <w:rPr>
          <w:rFonts w:ascii="Times New Roman" w:hAnsi="Times New Roman"/>
          <w:sz w:val="26"/>
          <w:szCs w:val="26"/>
          <w:lang w:val="uz-Cyrl-UZ"/>
        </w:rPr>
        <w:t>”</w:t>
      </w:r>
      <w:r w:rsidRPr="001F2D01">
        <w:rPr>
          <w:rFonts w:ascii="Times New Roman" w:hAnsi="Times New Roman"/>
          <w:sz w:val="26"/>
          <w:szCs w:val="26"/>
          <w:lang w:val="uz-Cyrl-UZ"/>
        </w:rPr>
        <w:t xml:space="preserve"> давлат унитар корхоналарини ташкил этиш; </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Атроф муҳит муҳофазаси бўйича темир йўл илмий-ишлаб чиқариш марказини тугатиш тўғрисидаги таклифларига розилик берилсин.</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3.</w:t>
      </w:r>
      <w:r>
        <w:rPr>
          <w:rFonts w:ascii="Times New Roman" w:hAnsi="Times New Roman"/>
          <w:sz w:val="26"/>
          <w:szCs w:val="26"/>
          <w:lang w:val="uz-Cyrl-UZ"/>
        </w:rPr>
        <w:t> </w:t>
      </w:r>
      <w:r w:rsidRPr="001F2D01">
        <w:rPr>
          <w:rFonts w:ascii="Times New Roman" w:hAnsi="Times New Roman"/>
          <w:sz w:val="26"/>
          <w:szCs w:val="26"/>
          <w:lang w:val="uz-Cyrl-UZ"/>
        </w:rPr>
        <w:t>Қуйидагилар:</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Ўзбекистон Республикаси Темир йўлларда юк ва йўловчилар ташиш хавфсизлигини назорат қилиш давлат инспекциясининг бошқарув ходимларининг умумий чекланган сони 96 нафар бўлган ташкилий тузилмаси 1-иловага мувофиқ;</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Ўзбекистон Республикаси Темир йўлларда юк ва йўловчилар ташиш хавфсизлигини назорат қилиш давлат инспекциясининг марказий аппарати тузилмаси 2-иловага мувофиқ;</w:t>
      </w:r>
    </w:p>
    <w:p w:rsidR="002956BC" w:rsidRPr="001F2D01" w:rsidRDefault="002956BC" w:rsidP="000E46B9">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lastRenderedPageBreak/>
        <w:t>Ўзбекистон Республикаси Темир йўлларда юк ва йўловчилар ташиш хавфсизлигини назорат қилиш давлат инспекциясининг минтақавий филиали тузилмаси 3-иловага мувофиқ тасдиқлансин.</w:t>
      </w:r>
    </w:p>
    <w:p w:rsidR="002956BC" w:rsidRPr="001F2D01" w:rsidRDefault="002956BC" w:rsidP="000E46B9">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4.</w:t>
      </w:r>
      <w:r>
        <w:rPr>
          <w:rFonts w:ascii="Times New Roman" w:hAnsi="Times New Roman"/>
          <w:sz w:val="26"/>
          <w:szCs w:val="26"/>
          <w:lang w:val="uz-Cyrl-UZ"/>
        </w:rPr>
        <w:t> “</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 бошлиғига, зарурат бўлганда, </w:t>
      </w:r>
      <w:r>
        <w:rPr>
          <w:rFonts w:ascii="Times New Roman" w:hAnsi="Times New Roman"/>
          <w:sz w:val="26"/>
          <w:szCs w:val="26"/>
          <w:lang w:val="uz-Cyrl-UZ"/>
        </w:rPr>
        <w:t>“</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 марказий аппарати ва минтақавий филиаллари тузилмасига ходимларнинг белгиланган чекланган сони ва уларни сақлаб туришга харажатлар сметаси доирасида ўзгартиришлар киритиш ҳуқуқи берилсин.</w:t>
      </w:r>
    </w:p>
    <w:p w:rsidR="002956BC" w:rsidRPr="001F2D01" w:rsidRDefault="002956BC" w:rsidP="001F2D01">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 xml:space="preserve">5. Белгилансинки, </w:t>
      </w:r>
      <w:r>
        <w:rPr>
          <w:rFonts w:ascii="Times New Roman" w:hAnsi="Times New Roman"/>
          <w:sz w:val="26"/>
          <w:szCs w:val="26"/>
          <w:lang w:val="uz-Cyrl-UZ"/>
        </w:rPr>
        <w:t>“</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 бошлиғи мақоми бўйича вазирнинг биринчи ўринбосарига тенглаштирилади.</w:t>
      </w:r>
    </w:p>
    <w:p w:rsidR="002956BC" w:rsidRPr="001F2D01" w:rsidRDefault="002956BC" w:rsidP="001F2D01">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6.</w:t>
      </w:r>
      <w:r>
        <w:rPr>
          <w:rFonts w:ascii="Times New Roman" w:hAnsi="Times New Roman"/>
          <w:sz w:val="26"/>
          <w:szCs w:val="26"/>
          <w:lang w:val="uz-Cyrl-UZ"/>
        </w:rPr>
        <w:t> </w:t>
      </w:r>
      <w:r w:rsidRPr="001F2D01">
        <w:rPr>
          <w:rFonts w:ascii="Times New Roman" w:hAnsi="Times New Roman"/>
          <w:sz w:val="26"/>
          <w:szCs w:val="26"/>
          <w:lang w:val="uz-Cyrl-UZ"/>
        </w:rPr>
        <w:t>Белгилансинки:</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а)</w:t>
      </w:r>
      <w:r>
        <w:rPr>
          <w:rFonts w:ascii="Times New Roman" w:hAnsi="Times New Roman"/>
          <w:sz w:val="26"/>
          <w:szCs w:val="26"/>
          <w:lang w:val="uz-Cyrl-UZ"/>
        </w:rPr>
        <w:t> “</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инспекциясини сақлаб туриш:</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 xml:space="preserve">темир йўлларда юк ва йўловчилар ташишни амалга оширувчи ташкилотлар томонидан </w:t>
      </w:r>
      <w:r>
        <w:rPr>
          <w:rFonts w:ascii="Times New Roman" w:hAnsi="Times New Roman"/>
          <w:sz w:val="26"/>
          <w:szCs w:val="26"/>
          <w:lang w:val="uz-Cyrl-UZ"/>
        </w:rPr>
        <w:t>“</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инспекциясининг харажатлар сметасига фоиз нисбатида 4-иловага мувофиқ миқдорларда ажратиладиган мажбурий ажратмалар;</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темир йўл транспортида йўловчилар ва юкларни ташиш бўйича фаолиятни амалга ошириш ҳуқуқига лицензиялар бериш тўғрисидаги аризалар кўриб чиқилганлиги учун ундириладиган йиғимлар бўйича тушумлар;</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қонун ҳужжатларида тақиқланмаган бошқа манбалар маблағлари ҳисобига амалга оширилади;</w:t>
      </w:r>
    </w:p>
    <w:p w:rsidR="002956BC" w:rsidRPr="001F2D01" w:rsidRDefault="002956BC" w:rsidP="001F2D01">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б)</w:t>
      </w:r>
      <w:r>
        <w:rPr>
          <w:rFonts w:ascii="Times New Roman" w:hAnsi="Times New Roman"/>
          <w:sz w:val="26"/>
          <w:szCs w:val="26"/>
          <w:lang w:val="uz-Cyrl-UZ"/>
        </w:rPr>
        <w:t> </w:t>
      </w:r>
      <w:r w:rsidRPr="001F2D01">
        <w:rPr>
          <w:rFonts w:ascii="Times New Roman" w:hAnsi="Times New Roman"/>
          <w:sz w:val="26"/>
          <w:szCs w:val="26"/>
          <w:lang w:val="uz-Cyrl-UZ"/>
        </w:rPr>
        <w:t xml:space="preserve">2017 йил 1 октябрдан бошлаб </w:t>
      </w:r>
      <w:r w:rsidR="00434255" w:rsidRPr="00434255">
        <w:rPr>
          <w:rFonts w:ascii="Times New Roman" w:hAnsi="Times New Roman"/>
          <w:sz w:val="26"/>
          <w:szCs w:val="26"/>
          <w:lang w:val="uz-Cyrl-UZ"/>
        </w:rPr>
        <w:t>маҳаллий ва халқаро йўналишлар бўйича темир йўл транспортида йўловчиларни ҳамда юкларни ташиш фаолиятини лицензиялаш</w:t>
      </w:r>
      <w:r w:rsidRPr="001F2D01">
        <w:rPr>
          <w:rFonts w:ascii="Times New Roman" w:hAnsi="Times New Roman"/>
          <w:sz w:val="26"/>
          <w:szCs w:val="26"/>
          <w:lang w:val="uz-Cyrl-UZ"/>
        </w:rPr>
        <w:t xml:space="preserve"> </w:t>
      </w:r>
      <w:r>
        <w:rPr>
          <w:rFonts w:ascii="Times New Roman" w:hAnsi="Times New Roman"/>
          <w:sz w:val="26"/>
          <w:szCs w:val="26"/>
          <w:lang w:val="uz-Cyrl-UZ"/>
        </w:rPr>
        <w:t>“</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 томонидан амалга оширилади.</w:t>
      </w:r>
    </w:p>
    <w:p w:rsidR="002956BC" w:rsidRPr="001F2D01" w:rsidRDefault="002956BC" w:rsidP="001F2D01">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7. Ўзбекистон Республикаси Вазирлар Маҳкамаси икки ой муддатда:</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янги таҳрирдаги Ўзбекистон Республикаси Темир йўлларда юк ва йўловчилар ташиш хавфсизлигини назорат қилиш давлат инспекцияси тўғрисидаги низомни;</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Pr>
          <w:rFonts w:ascii="Times New Roman" w:hAnsi="Times New Roman"/>
          <w:sz w:val="26"/>
          <w:szCs w:val="26"/>
          <w:lang w:val="uz-Cyrl-UZ"/>
        </w:rPr>
        <w:t>ў</w:t>
      </w:r>
      <w:r w:rsidRPr="001F2D01">
        <w:rPr>
          <w:rFonts w:ascii="Times New Roman" w:hAnsi="Times New Roman"/>
          <w:sz w:val="26"/>
          <w:szCs w:val="26"/>
          <w:lang w:val="uz-Cyrl-UZ"/>
        </w:rPr>
        <w:t>зининг темир йўлларига эга бўлган юридик шахсларнинг темир йўл транспорти ходимлари малакасини о</w:t>
      </w:r>
      <w:r w:rsidR="00434255">
        <w:rPr>
          <w:rFonts w:ascii="Times New Roman" w:hAnsi="Times New Roman"/>
          <w:sz w:val="26"/>
          <w:szCs w:val="26"/>
          <w:lang w:val="uz-Cyrl-UZ"/>
        </w:rPr>
        <w:t>шириш ва уларни қайта тайёрлаш М</w:t>
      </w:r>
      <w:r w:rsidRPr="001F2D01">
        <w:rPr>
          <w:rFonts w:ascii="Times New Roman" w:hAnsi="Times New Roman"/>
          <w:sz w:val="26"/>
          <w:szCs w:val="26"/>
          <w:lang w:val="uz-Cyrl-UZ"/>
        </w:rPr>
        <w:t xml:space="preserve">аркази, </w:t>
      </w:r>
      <w:r>
        <w:rPr>
          <w:rFonts w:ascii="Times New Roman" w:hAnsi="Times New Roman"/>
          <w:sz w:val="26"/>
          <w:szCs w:val="26"/>
          <w:lang w:val="uz-Cyrl-UZ"/>
        </w:rPr>
        <w:t>“</w:t>
      </w:r>
      <w:r w:rsidRPr="001F2D01">
        <w:rPr>
          <w:rFonts w:ascii="Times New Roman" w:hAnsi="Times New Roman"/>
          <w:sz w:val="26"/>
          <w:szCs w:val="26"/>
          <w:lang w:val="uz-Cyrl-UZ"/>
        </w:rPr>
        <w:t>Темир йўл маҳсулотларини сертификатлаштириш маркази</w:t>
      </w:r>
      <w:r>
        <w:rPr>
          <w:rFonts w:ascii="Times New Roman" w:hAnsi="Times New Roman"/>
          <w:sz w:val="26"/>
          <w:szCs w:val="26"/>
          <w:lang w:val="uz-Cyrl-UZ"/>
        </w:rPr>
        <w:t>”</w:t>
      </w:r>
      <w:r w:rsidRPr="001F2D01">
        <w:rPr>
          <w:rFonts w:ascii="Times New Roman" w:hAnsi="Times New Roman"/>
          <w:sz w:val="26"/>
          <w:szCs w:val="26"/>
          <w:lang w:val="uz-Cyrl-UZ"/>
        </w:rPr>
        <w:t xml:space="preserve"> ва </w:t>
      </w:r>
      <w:r>
        <w:rPr>
          <w:rFonts w:ascii="Times New Roman" w:hAnsi="Times New Roman"/>
          <w:sz w:val="26"/>
          <w:szCs w:val="26"/>
          <w:lang w:val="uz-Cyrl-UZ"/>
        </w:rPr>
        <w:t>“</w:t>
      </w:r>
      <w:r w:rsidRPr="001F2D01">
        <w:rPr>
          <w:rFonts w:ascii="Times New Roman" w:hAnsi="Times New Roman"/>
          <w:sz w:val="26"/>
          <w:szCs w:val="26"/>
          <w:lang w:val="uz-Cyrl-UZ"/>
        </w:rPr>
        <w:t>Путур етказмасдан назорат қилиш лабораторияси</w:t>
      </w:r>
      <w:r>
        <w:rPr>
          <w:rFonts w:ascii="Times New Roman" w:hAnsi="Times New Roman"/>
          <w:sz w:val="26"/>
          <w:szCs w:val="26"/>
          <w:lang w:val="uz-Cyrl-UZ"/>
        </w:rPr>
        <w:t>”</w:t>
      </w:r>
      <w:r w:rsidRPr="001F2D01">
        <w:rPr>
          <w:rFonts w:ascii="Times New Roman" w:hAnsi="Times New Roman"/>
          <w:sz w:val="26"/>
          <w:szCs w:val="26"/>
          <w:lang w:val="uz-Cyrl-UZ"/>
        </w:rPr>
        <w:t xml:space="preserve"> давлат унитар корхоналари тузилмасини тасдиқласин.</w:t>
      </w:r>
    </w:p>
    <w:p w:rsidR="002956BC" w:rsidRPr="001F2D01" w:rsidRDefault="002956BC" w:rsidP="001F2D01">
      <w:pPr>
        <w:spacing w:before="12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8.</w:t>
      </w:r>
      <w:r>
        <w:rPr>
          <w:rFonts w:ascii="Times New Roman" w:hAnsi="Times New Roman"/>
          <w:sz w:val="26"/>
          <w:szCs w:val="26"/>
          <w:lang w:val="uz-Cyrl-UZ"/>
        </w:rPr>
        <w:t> “</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 Тошкент шаҳри, Миробод тумани, Туркистон кўчаси, 7-уй манзили бўйича жойлаштирилсин.</w:t>
      </w:r>
    </w:p>
    <w:p w:rsidR="002956BC" w:rsidRPr="001F2D01" w:rsidRDefault="002956BC" w:rsidP="001F2D01">
      <w:pPr>
        <w:spacing w:before="120" w:after="0" w:line="240" w:lineRule="auto"/>
        <w:ind w:firstLine="709"/>
        <w:jc w:val="both"/>
        <w:rPr>
          <w:rFonts w:ascii="Times New Roman" w:hAnsi="Times New Roman"/>
          <w:sz w:val="26"/>
          <w:szCs w:val="26"/>
          <w:lang w:val="uz-Cyrl-UZ"/>
        </w:rPr>
      </w:pPr>
      <w:r>
        <w:rPr>
          <w:rFonts w:ascii="Times New Roman" w:hAnsi="Times New Roman"/>
          <w:sz w:val="26"/>
          <w:szCs w:val="26"/>
          <w:lang w:val="uz-Cyrl-UZ"/>
        </w:rPr>
        <w:t>9. “</w:t>
      </w:r>
      <w:r w:rsidRPr="001F2D01">
        <w:rPr>
          <w:rFonts w:ascii="Times New Roman" w:hAnsi="Times New Roman"/>
          <w:sz w:val="26"/>
          <w:szCs w:val="26"/>
          <w:lang w:val="uz-Cyrl-UZ"/>
        </w:rPr>
        <w:t>Ўздавтемирйўлназорат</w:t>
      </w:r>
      <w:r>
        <w:rPr>
          <w:rFonts w:ascii="Times New Roman" w:hAnsi="Times New Roman"/>
          <w:sz w:val="26"/>
          <w:szCs w:val="26"/>
          <w:lang w:val="uz-Cyrl-UZ"/>
        </w:rPr>
        <w:t>”</w:t>
      </w:r>
      <w:r w:rsidRPr="001F2D01">
        <w:rPr>
          <w:rFonts w:ascii="Times New Roman" w:hAnsi="Times New Roman"/>
          <w:sz w:val="26"/>
          <w:szCs w:val="26"/>
          <w:lang w:val="uz-Cyrl-UZ"/>
        </w:rPr>
        <w:t xml:space="preserve"> инспекцияси  манфаатдор вазирликлар ва идоралар билан биргаликда икки ой муддатда:</w:t>
      </w:r>
    </w:p>
    <w:p w:rsidR="002956BC" w:rsidRPr="001F2D01"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Вазирлар Маҳкамасига қонун ҳужжатларига ушбу қарордан келиб чиқувчи ўзгартириш ва қўшимчалар тўғрисида таклифлар киритсин;</w:t>
      </w:r>
    </w:p>
    <w:p w:rsidR="002956BC" w:rsidRDefault="002956BC" w:rsidP="001F2D01">
      <w:pPr>
        <w:spacing w:before="80" w:after="0" w:line="240" w:lineRule="auto"/>
        <w:ind w:firstLine="709"/>
        <w:jc w:val="both"/>
        <w:rPr>
          <w:rFonts w:ascii="Times New Roman" w:hAnsi="Times New Roman"/>
          <w:sz w:val="26"/>
          <w:szCs w:val="26"/>
          <w:lang w:val="uz-Cyrl-UZ"/>
        </w:rPr>
      </w:pPr>
      <w:r w:rsidRPr="001F2D01">
        <w:rPr>
          <w:rFonts w:ascii="Times New Roman" w:hAnsi="Times New Roman"/>
          <w:sz w:val="26"/>
          <w:szCs w:val="26"/>
          <w:lang w:val="uz-Cyrl-UZ"/>
        </w:rPr>
        <w:t>олдин қабул қилинган норматив-ҳуқуқий ҳужжатларни ушбу қарорга мувофиқлаштирсин.</w:t>
      </w:r>
    </w:p>
    <w:p w:rsidR="002956BC" w:rsidRPr="001F2D01" w:rsidRDefault="002956BC" w:rsidP="001F2D01">
      <w:pPr>
        <w:spacing w:before="80" w:after="0" w:line="240" w:lineRule="auto"/>
        <w:ind w:firstLine="709"/>
        <w:jc w:val="both"/>
        <w:rPr>
          <w:rFonts w:ascii="Times New Roman" w:hAnsi="Times New Roman"/>
          <w:sz w:val="26"/>
          <w:szCs w:val="26"/>
          <w:lang w:val="uz-Cyrl-UZ"/>
        </w:rPr>
      </w:pPr>
    </w:p>
    <w:p w:rsidR="002956BC" w:rsidRPr="00434255" w:rsidRDefault="002956BC" w:rsidP="001F2D01">
      <w:pPr>
        <w:pStyle w:val="a3"/>
        <w:spacing w:before="120"/>
        <w:ind w:firstLine="709"/>
        <w:jc w:val="both"/>
        <w:rPr>
          <w:rFonts w:ascii="Times New Roman" w:hAnsi="Times New Roman"/>
          <w:sz w:val="26"/>
          <w:szCs w:val="26"/>
          <w:lang w:val="uz-Cyrl-UZ"/>
        </w:rPr>
      </w:pPr>
      <w:r w:rsidRPr="001F2D01">
        <w:rPr>
          <w:rFonts w:ascii="Times New Roman" w:hAnsi="Times New Roman"/>
          <w:sz w:val="26"/>
          <w:szCs w:val="26"/>
          <w:lang w:val="uz-Cyrl-UZ"/>
        </w:rPr>
        <w:lastRenderedPageBreak/>
        <w:t>10.</w:t>
      </w:r>
      <w:r w:rsidRPr="00434255">
        <w:rPr>
          <w:rFonts w:ascii="Times New Roman" w:hAnsi="Times New Roman"/>
          <w:sz w:val="26"/>
          <w:szCs w:val="26"/>
          <w:lang w:val="uz-Cyrl-UZ"/>
        </w:rPr>
        <w:t> </w:t>
      </w:r>
      <w:r w:rsidRPr="001F2D01">
        <w:rPr>
          <w:rFonts w:ascii="Times New Roman" w:hAnsi="Times New Roman"/>
          <w:sz w:val="26"/>
          <w:szCs w:val="26"/>
          <w:lang w:val="uz-Cyrl-UZ"/>
        </w:rPr>
        <w:t xml:space="preserve">Мазкур қарарорнинг ижросини назорат қилиш Ўзбекистон Республикасининг Бош вазири А.Н.Арипов, Бош вазирнинг биринчи ўринбосари – </w:t>
      </w:r>
      <w:r>
        <w:rPr>
          <w:rFonts w:ascii="Times New Roman" w:hAnsi="Times New Roman"/>
          <w:sz w:val="26"/>
          <w:szCs w:val="26"/>
          <w:lang w:val="uz-Cyrl-UZ"/>
        </w:rPr>
        <w:t>“</w:t>
      </w:r>
      <w:r w:rsidRPr="001F2D01">
        <w:rPr>
          <w:rFonts w:ascii="Times New Roman" w:hAnsi="Times New Roman"/>
          <w:sz w:val="26"/>
          <w:szCs w:val="26"/>
          <w:lang w:val="uz-Cyrl-UZ"/>
        </w:rPr>
        <w:t>Ўзбекистон темир йўллари</w:t>
      </w:r>
      <w:r>
        <w:rPr>
          <w:rFonts w:ascii="Times New Roman" w:hAnsi="Times New Roman"/>
          <w:sz w:val="26"/>
          <w:szCs w:val="26"/>
          <w:lang w:val="uz-Cyrl-UZ"/>
        </w:rPr>
        <w:t>”</w:t>
      </w:r>
      <w:r w:rsidRPr="001F2D01">
        <w:rPr>
          <w:rFonts w:ascii="Times New Roman" w:hAnsi="Times New Roman"/>
          <w:sz w:val="26"/>
          <w:szCs w:val="26"/>
          <w:lang w:val="uz-Cyrl-UZ"/>
        </w:rPr>
        <w:t xml:space="preserve"> АЖ бошқаруви раиси А.Ж.Раматов ва Ўзбекистон Республикаси Темир йўлларда юк ва йўловчилар ташиш хавфсизлигини назорат қилиш давлат инспекциясининг бошлиғи Д.Б.Аҳмедов зиммасига юклансин</w:t>
      </w:r>
      <w:bookmarkEnd w:id="0"/>
      <w:r w:rsidRPr="001F2D01">
        <w:rPr>
          <w:rFonts w:ascii="Times New Roman" w:hAnsi="Times New Roman"/>
          <w:sz w:val="26"/>
          <w:szCs w:val="26"/>
          <w:lang w:val="uz-Cyrl-UZ"/>
        </w:rPr>
        <w:t>.</w:t>
      </w:r>
    </w:p>
    <w:p w:rsidR="002956BC" w:rsidRPr="00434255" w:rsidRDefault="002956BC" w:rsidP="000A681D">
      <w:pPr>
        <w:pStyle w:val="Style5"/>
        <w:widowControl/>
        <w:tabs>
          <w:tab w:val="left" w:pos="1022"/>
          <w:tab w:val="left" w:pos="2268"/>
        </w:tabs>
        <w:spacing w:line="240" w:lineRule="auto"/>
        <w:ind w:firstLine="720"/>
        <w:rPr>
          <w:rStyle w:val="FontStyle12"/>
          <w:rFonts w:ascii="Times New Roman" w:hAnsi="Times New Roman" w:cs="Times New Roman"/>
          <w:sz w:val="28"/>
          <w:szCs w:val="28"/>
          <w:lang w:val="uz-Cyrl-UZ"/>
        </w:rPr>
      </w:pPr>
    </w:p>
    <w:p w:rsidR="002956BC" w:rsidRPr="00434255" w:rsidRDefault="002956BC" w:rsidP="000A681D">
      <w:pPr>
        <w:pStyle w:val="Style5"/>
        <w:widowControl/>
        <w:tabs>
          <w:tab w:val="left" w:pos="1022"/>
          <w:tab w:val="left" w:pos="2268"/>
        </w:tabs>
        <w:spacing w:line="240" w:lineRule="auto"/>
        <w:ind w:firstLine="720"/>
        <w:rPr>
          <w:rStyle w:val="FontStyle12"/>
          <w:rFonts w:ascii="Times New Roman" w:hAnsi="Times New Roman" w:cs="Times New Roman"/>
          <w:sz w:val="28"/>
          <w:szCs w:val="28"/>
          <w:lang w:val="uz-Cyrl-UZ"/>
        </w:rPr>
      </w:pPr>
    </w:p>
    <w:p w:rsidR="002956BC" w:rsidRPr="00434255" w:rsidRDefault="002956BC" w:rsidP="000A681D">
      <w:pPr>
        <w:pStyle w:val="Style5"/>
        <w:widowControl/>
        <w:tabs>
          <w:tab w:val="left" w:pos="1022"/>
          <w:tab w:val="left" w:pos="2268"/>
        </w:tabs>
        <w:spacing w:line="240" w:lineRule="auto"/>
        <w:ind w:firstLine="720"/>
        <w:rPr>
          <w:rStyle w:val="FontStyle12"/>
          <w:rFonts w:ascii="Times New Roman" w:hAnsi="Times New Roman" w:cs="Times New Roman"/>
          <w:sz w:val="28"/>
          <w:szCs w:val="28"/>
          <w:lang w:val="uz-Cyrl-UZ"/>
        </w:rPr>
      </w:pPr>
    </w:p>
    <w:tbl>
      <w:tblPr>
        <w:tblW w:w="8820" w:type="dxa"/>
        <w:tblInd w:w="468" w:type="dxa"/>
        <w:tblLook w:val="01E0" w:firstRow="1" w:lastRow="1" w:firstColumn="1" w:lastColumn="1" w:noHBand="0" w:noVBand="0"/>
      </w:tblPr>
      <w:tblGrid>
        <w:gridCol w:w="3600"/>
        <w:gridCol w:w="990"/>
        <w:gridCol w:w="4230"/>
      </w:tblGrid>
      <w:tr w:rsidR="002956BC" w:rsidRPr="00AB0B00" w:rsidTr="005767E8">
        <w:tc>
          <w:tcPr>
            <w:tcW w:w="3600" w:type="dxa"/>
          </w:tcPr>
          <w:p w:rsidR="002956BC" w:rsidRPr="00AB0B00" w:rsidRDefault="002956BC" w:rsidP="000A681D">
            <w:pPr>
              <w:pStyle w:val="Style5"/>
              <w:widowControl/>
              <w:tabs>
                <w:tab w:val="left" w:pos="1022"/>
                <w:tab w:val="left" w:pos="2268"/>
              </w:tabs>
              <w:spacing w:line="240" w:lineRule="auto"/>
              <w:ind w:firstLine="0"/>
              <w:jc w:val="center"/>
              <w:rPr>
                <w:rFonts w:ascii="Times New Roman" w:hAnsi="Times New Roman" w:cs="Times New Roman"/>
                <w:b/>
                <w:bCs/>
                <w:noProof/>
                <w:sz w:val="26"/>
                <w:szCs w:val="26"/>
              </w:rPr>
            </w:pPr>
            <w:r w:rsidRPr="00AB0B00">
              <w:rPr>
                <w:rFonts w:ascii="Times New Roman" w:hAnsi="Times New Roman" w:cs="Times New Roman"/>
                <w:b/>
                <w:bCs/>
                <w:noProof/>
                <w:sz w:val="26"/>
                <w:szCs w:val="26"/>
              </w:rPr>
              <w:t>Президент</w:t>
            </w:r>
          </w:p>
          <w:p w:rsidR="002956BC" w:rsidRPr="00AB0B00" w:rsidRDefault="002956BC" w:rsidP="000A681D">
            <w:pPr>
              <w:pStyle w:val="Style5"/>
              <w:widowControl/>
              <w:tabs>
                <w:tab w:val="left" w:pos="1022"/>
                <w:tab w:val="left" w:pos="2268"/>
              </w:tabs>
              <w:spacing w:line="240" w:lineRule="auto"/>
              <w:ind w:firstLine="0"/>
              <w:jc w:val="center"/>
              <w:rPr>
                <w:rFonts w:ascii="Times New Roman" w:hAnsi="Times New Roman" w:cs="Times New Roman"/>
                <w:sz w:val="26"/>
                <w:szCs w:val="26"/>
              </w:rPr>
            </w:pPr>
            <w:r w:rsidRPr="00AB0B00">
              <w:rPr>
                <w:rFonts w:ascii="Times New Roman" w:hAnsi="Times New Roman" w:cs="Times New Roman"/>
                <w:b/>
                <w:bCs/>
                <w:noProof/>
                <w:sz w:val="26"/>
                <w:szCs w:val="26"/>
              </w:rPr>
              <w:t>Республики Узбекистан</w:t>
            </w:r>
          </w:p>
        </w:tc>
        <w:tc>
          <w:tcPr>
            <w:tcW w:w="990" w:type="dxa"/>
          </w:tcPr>
          <w:p w:rsidR="002956BC" w:rsidRPr="00AB0B00" w:rsidRDefault="002956BC" w:rsidP="000A681D">
            <w:pPr>
              <w:spacing w:after="0" w:line="240" w:lineRule="auto"/>
              <w:rPr>
                <w:rFonts w:ascii="Times New Roman" w:hAnsi="Times New Roman"/>
                <w:sz w:val="26"/>
                <w:szCs w:val="26"/>
              </w:rPr>
            </w:pPr>
          </w:p>
        </w:tc>
        <w:tc>
          <w:tcPr>
            <w:tcW w:w="4230" w:type="dxa"/>
          </w:tcPr>
          <w:p w:rsidR="002956BC" w:rsidRPr="00AB0B00" w:rsidRDefault="002956BC" w:rsidP="000A681D">
            <w:pPr>
              <w:spacing w:after="0" w:line="240" w:lineRule="auto"/>
              <w:ind w:right="-108"/>
              <w:jc w:val="right"/>
              <w:rPr>
                <w:rFonts w:ascii="Times New Roman" w:hAnsi="Times New Roman"/>
                <w:b/>
                <w:bCs/>
                <w:sz w:val="26"/>
                <w:szCs w:val="26"/>
              </w:rPr>
            </w:pPr>
          </w:p>
          <w:p w:rsidR="002956BC" w:rsidRPr="00AB0B00" w:rsidRDefault="002956BC" w:rsidP="000A681D">
            <w:pPr>
              <w:spacing w:after="0" w:line="240" w:lineRule="auto"/>
              <w:ind w:right="72"/>
              <w:jc w:val="right"/>
              <w:rPr>
                <w:rFonts w:ascii="Times New Roman" w:hAnsi="Times New Roman"/>
                <w:sz w:val="26"/>
                <w:szCs w:val="26"/>
              </w:rPr>
            </w:pPr>
            <w:proofErr w:type="spellStart"/>
            <w:r w:rsidRPr="00AB0B00">
              <w:rPr>
                <w:rFonts w:ascii="Times New Roman" w:hAnsi="Times New Roman"/>
                <w:b/>
                <w:bCs/>
                <w:sz w:val="26"/>
                <w:szCs w:val="26"/>
              </w:rPr>
              <w:t>Ш.Мирзиёев</w:t>
            </w:r>
            <w:proofErr w:type="spellEnd"/>
          </w:p>
        </w:tc>
      </w:tr>
    </w:tbl>
    <w:p w:rsidR="002956BC" w:rsidRPr="00AB0B00" w:rsidRDefault="002956BC" w:rsidP="000A681D">
      <w:pPr>
        <w:shd w:val="clear" w:color="auto" w:fill="FFFFFF"/>
        <w:ind w:firstLine="720"/>
        <w:jc w:val="both"/>
        <w:rPr>
          <w:sz w:val="2"/>
          <w:szCs w:val="2"/>
          <w:lang w:val="en-US"/>
        </w:rPr>
      </w:pPr>
    </w:p>
    <w:p w:rsidR="002956BC" w:rsidRPr="00AB0B00" w:rsidRDefault="002956BC" w:rsidP="000A681D">
      <w:pPr>
        <w:shd w:val="clear" w:color="auto" w:fill="FFFFFF"/>
        <w:ind w:firstLine="720"/>
        <w:jc w:val="both"/>
        <w:rPr>
          <w:sz w:val="2"/>
          <w:szCs w:val="2"/>
          <w:lang w:val="en-US"/>
        </w:rPr>
      </w:pPr>
    </w:p>
    <w:sectPr w:rsidR="002956BC" w:rsidRPr="00AB0B00" w:rsidSect="000E46B9">
      <w:headerReference w:type="default" r:id="rId6"/>
      <w:pgSz w:w="11906" w:h="16838"/>
      <w:pgMar w:top="1134" w:right="1134"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D6" w:rsidRDefault="009568D6" w:rsidP="00201DE2">
      <w:pPr>
        <w:spacing w:after="0" w:line="240" w:lineRule="auto"/>
      </w:pPr>
      <w:r>
        <w:separator/>
      </w:r>
    </w:p>
  </w:endnote>
  <w:endnote w:type="continuationSeparator" w:id="0">
    <w:p w:rsidR="009568D6" w:rsidRDefault="009568D6" w:rsidP="0020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D6" w:rsidRDefault="009568D6" w:rsidP="00201DE2">
      <w:pPr>
        <w:spacing w:after="0" w:line="240" w:lineRule="auto"/>
      </w:pPr>
      <w:r>
        <w:separator/>
      </w:r>
    </w:p>
  </w:footnote>
  <w:footnote w:type="continuationSeparator" w:id="0">
    <w:p w:rsidR="009568D6" w:rsidRDefault="009568D6" w:rsidP="00201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BC" w:rsidRPr="00DF18C6" w:rsidRDefault="002956BC">
    <w:pPr>
      <w:pStyle w:val="a6"/>
      <w:jc w:val="center"/>
      <w:rPr>
        <w:rFonts w:ascii="Times New Roman" w:hAnsi="Times New Roman"/>
        <w:sz w:val="26"/>
        <w:szCs w:val="26"/>
      </w:rPr>
    </w:pPr>
    <w:r w:rsidRPr="00DF18C6">
      <w:rPr>
        <w:rFonts w:ascii="Times New Roman" w:hAnsi="Times New Roman"/>
        <w:sz w:val="26"/>
        <w:szCs w:val="26"/>
      </w:rPr>
      <w:fldChar w:fldCharType="begin"/>
    </w:r>
    <w:r w:rsidRPr="00DF18C6">
      <w:rPr>
        <w:rFonts w:ascii="Times New Roman" w:hAnsi="Times New Roman"/>
        <w:sz w:val="26"/>
        <w:szCs w:val="26"/>
      </w:rPr>
      <w:instrText xml:space="preserve"> PAGE   \* MERGEFORMAT </w:instrText>
    </w:r>
    <w:r w:rsidRPr="00DF18C6">
      <w:rPr>
        <w:rFonts w:ascii="Times New Roman" w:hAnsi="Times New Roman"/>
        <w:sz w:val="26"/>
        <w:szCs w:val="26"/>
      </w:rPr>
      <w:fldChar w:fldCharType="separate"/>
    </w:r>
    <w:r w:rsidR="00CC459D">
      <w:rPr>
        <w:rFonts w:ascii="Times New Roman" w:hAnsi="Times New Roman"/>
        <w:noProof/>
        <w:sz w:val="26"/>
        <w:szCs w:val="26"/>
      </w:rPr>
      <w:t>4</w:t>
    </w:r>
    <w:r w:rsidRPr="00DF18C6">
      <w:rPr>
        <w:rFonts w:ascii="Times New Roman" w:hAnsi="Times New Roman"/>
        <w:sz w:val="26"/>
        <w:szCs w:val="26"/>
      </w:rPr>
      <w:fldChar w:fldCharType="end"/>
    </w:r>
  </w:p>
  <w:p w:rsidR="002956BC" w:rsidRPr="00974495" w:rsidRDefault="002956BC">
    <w:pPr>
      <w:pStyle w:val="a6"/>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3C1"/>
    <w:rsid w:val="0000362E"/>
    <w:rsid w:val="0000665B"/>
    <w:rsid w:val="000103C1"/>
    <w:rsid w:val="0001394D"/>
    <w:rsid w:val="00015E33"/>
    <w:rsid w:val="000177E3"/>
    <w:rsid w:val="00024360"/>
    <w:rsid w:val="00025F98"/>
    <w:rsid w:val="00033C50"/>
    <w:rsid w:val="00047D36"/>
    <w:rsid w:val="0005198B"/>
    <w:rsid w:val="0005229E"/>
    <w:rsid w:val="00053504"/>
    <w:rsid w:val="000560E3"/>
    <w:rsid w:val="00057BC6"/>
    <w:rsid w:val="00071C15"/>
    <w:rsid w:val="00073B69"/>
    <w:rsid w:val="0008628F"/>
    <w:rsid w:val="00094FEC"/>
    <w:rsid w:val="000A120C"/>
    <w:rsid w:val="000A681D"/>
    <w:rsid w:val="000B6C45"/>
    <w:rsid w:val="000C027C"/>
    <w:rsid w:val="000C37B6"/>
    <w:rsid w:val="000D1762"/>
    <w:rsid w:val="000D3952"/>
    <w:rsid w:val="000E10FC"/>
    <w:rsid w:val="000E46B9"/>
    <w:rsid w:val="000E5155"/>
    <w:rsid w:val="000F7009"/>
    <w:rsid w:val="001003EB"/>
    <w:rsid w:val="00104777"/>
    <w:rsid w:val="001156FE"/>
    <w:rsid w:val="001171EC"/>
    <w:rsid w:val="00117935"/>
    <w:rsid w:val="00120C6F"/>
    <w:rsid w:val="00122C06"/>
    <w:rsid w:val="00124586"/>
    <w:rsid w:val="0013598B"/>
    <w:rsid w:val="0014351A"/>
    <w:rsid w:val="00146CDA"/>
    <w:rsid w:val="00147962"/>
    <w:rsid w:val="00157535"/>
    <w:rsid w:val="001678A0"/>
    <w:rsid w:val="00171F18"/>
    <w:rsid w:val="00172A0C"/>
    <w:rsid w:val="00182493"/>
    <w:rsid w:val="001A15F2"/>
    <w:rsid w:val="001A4485"/>
    <w:rsid w:val="001A7E40"/>
    <w:rsid w:val="001B11B3"/>
    <w:rsid w:val="001D680F"/>
    <w:rsid w:val="001E26C7"/>
    <w:rsid w:val="001F1F97"/>
    <w:rsid w:val="001F2D01"/>
    <w:rsid w:val="001F442E"/>
    <w:rsid w:val="00200C01"/>
    <w:rsid w:val="002016E0"/>
    <w:rsid w:val="002017F0"/>
    <w:rsid w:val="00201DE2"/>
    <w:rsid w:val="002113B0"/>
    <w:rsid w:val="00211A78"/>
    <w:rsid w:val="002149F9"/>
    <w:rsid w:val="002160CA"/>
    <w:rsid w:val="002172D4"/>
    <w:rsid w:val="00217A22"/>
    <w:rsid w:val="0023498E"/>
    <w:rsid w:val="00235A2C"/>
    <w:rsid w:val="002408D6"/>
    <w:rsid w:val="002422D2"/>
    <w:rsid w:val="00244762"/>
    <w:rsid w:val="00260743"/>
    <w:rsid w:val="002637F6"/>
    <w:rsid w:val="00265344"/>
    <w:rsid w:val="00267662"/>
    <w:rsid w:val="002706D3"/>
    <w:rsid w:val="00274E04"/>
    <w:rsid w:val="00280C0F"/>
    <w:rsid w:val="00285827"/>
    <w:rsid w:val="002861C1"/>
    <w:rsid w:val="002918F5"/>
    <w:rsid w:val="00292F0B"/>
    <w:rsid w:val="002956BC"/>
    <w:rsid w:val="002A3225"/>
    <w:rsid w:val="002B79BA"/>
    <w:rsid w:val="002C76C0"/>
    <w:rsid w:val="002D0893"/>
    <w:rsid w:val="002E0718"/>
    <w:rsid w:val="002E786E"/>
    <w:rsid w:val="002F6EDE"/>
    <w:rsid w:val="002F724E"/>
    <w:rsid w:val="003018DE"/>
    <w:rsid w:val="0030306D"/>
    <w:rsid w:val="00304D9A"/>
    <w:rsid w:val="00314157"/>
    <w:rsid w:val="00314CFC"/>
    <w:rsid w:val="00321764"/>
    <w:rsid w:val="0032474D"/>
    <w:rsid w:val="00325B2E"/>
    <w:rsid w:val="00325BB1"/>
    <w:rsid w:val="0033219B"/>
    <w:rsid w:val="0033641F"/>
    <w:rsid w:val="00342A50"/>
    <w:rsid w:val="00344ED6"/>
    <w:rsid w:val="00352B59"/>
    <w:rsid w:val="00357680"/>
    <w:rsid w:val="00360FC2"/>
    <w:rsid w:val="0037348B"/>
    <w:rsid w:val="00380A55"/>
    <w:rsid w:val="00384F97"/>
    <w:rsid w:val="0039415C"/>
    <w:rsid w:val="003A1E1F"/>
    <w:rsid w:val="003A528B"/>
    <w:rsid w:val="003B51A1"/>
    <w:rsid w:val="003B758D"/>
    <w:rsid w:val="003C6699"/>
    <w:rsid w:val="003C6D9C"/>
    <w:rsid w:val="003D09EF"/>
    <w:rsid w:val="003E5491"/>
    <w:rsid w:val="003E6658"/>
    <w:rsid w:val="003F23BA"/>
    <w:rsid w:val="003F34A6"/>
    <w:rsid w:val="003F6F16"/>
    <w:rsid w:val="0040530C"/>
    <w:rsid w:val="00406E6D"/>
    <w:rsid w:val="00410576"/>
    <w:rsid w:val="00412793"/>
    <w:rsid w:val="00420F16"/>
    <w:rsid w:val="00425B2A"/>
    <w:rsid w:val="00431148"/>
    <w:rsid w:val="00433D00"/>
    <w:rsid w:val="00434255"/>
    <w:rsid w:val="0043570F"/>
    <w:rsid w:val="004420DB"/>
    <w:rsid w:val="0044342B"/>
    <w:rsid w:val="00444E60"/>
    <w:rsid w:val="00447E98"/>
    <w:rsid w:val="00450FA1"/>
    <w:rsid w:val="004558B4"/>
    <w:rsid w:val="00456915"/>
    <w:rsid w:val="00462FE2"/>
    <w:rsid w:val="00473946"/>
    <w:rsid w:val="004754B3"/>
    <w:rsid w:val="0047745A"/>
    <w:rsid w:val="00481D58"/>
    <w:rsid w:val="004910BE"/>
    <w:rsid w:val="00492338"/>
    <w:rsid w:val="00496DC6"/>
    <w:rsid w:val="004A4635"/>
    <w:rsid w:val="004B0AA3"/>
    <w:rsid w:val="004B2B3C"/>
    <w:rsid w:val="004C1950"/>
    <w:rsid w:val="004C2B6E"/>
    <w:rsid w:val="004D17EB"/>
    <w:rsid w:val="004D3519"/>
    <w:rsid w:val="004D5AFA"/>
    <w:rsid w:val="004E7728"/>
    <w:rsid w:val="004E7E59"/>
    <w:rsid w:val="004F29B9"/>
    <w:rsid w:val="004F6EBD"/>
    <w:rsid w:val="004F7A07"/>
    <w:rsid w:val="00503245"/>
    <w:rsid w:val="00503770"/>
    <w:rsid w:val="0053008D"/>
    <w:rsid w:val="005348B7"/>
    <w:rsid w:val="00536F7D"/>
    <w:rsid w:val="00537847"/>
    <w:rsid w:val="005511D9"/>
    <w:rsid w:val="00563BB7"/>
    <w:rsid w:val="00564111"/>
    <w:rsid w:val="0056496B"/>
    <w:rsid w:val="005749DF"/>
    <w:rsid w:val="00574DED"/>
    <w:rsid w:val="005767E8"/>
    <w:rsid w:val="0057703A"/>
    <w:rsid w:val="00581C5D"/>
    <w:rsid w:val="005861B8"/>
    <w:rsid w:val="00587411"/>
    <w:rsid w:val="00596BF2"/>
    <w:rsid w:val="00597D3A"/>
    <w:rsid w:val="005A0919"/>
    <w:rsid w:val="005A1CCD"/>
    <w:rsid w:val="005B0DC2"/>
    <w:rsid w:val="005C2E58"/>
    <w:rsid w:val="005C2E5F"/>
    <w:rsid w:val="005C6154"/>
    <w:rsid w:val="005D1E71"/>
    <w:rsid w:val="005D25E6"/>
    <w:rsid w:val="005E5371"/>
    <w:rsid w:val="005F27A8"/>
    <w:rsid w:val="005F6D90"/>
    <w:rsid w:val="00605146"/>
    <w:rsid w:val="00617CAD"/>
    <w:rsid w:val="0062021D"/>
    <w:rsid w:val="006254B6"/>
    <w:rsid w:val="006276BC"/>
    <w:rsid w:val="00634446"/>
    <w:rsid w:val="00653E14"/>
    <w:rsid w:val="006715A3"/>
    <w:rsid w:val="00671B7A"/>
    <w:rsid w:val="00677BC8"/>
    <w:rsid w:val="00677CCB"/>
    <w:rsid w:val="00682741"/>
    <w:rsid w:val="00687AC0"/>
    <w:rsid w:val="006A3C9C"/>
    <w:rsid w:val="006A55B5"/>
    <w:rsid w:val="006A69C3"/>
    <w:rsid w:val="006B2D5F"/>
    <w:rsid w:val="006B33A6"/>
    <w:rsid w:val="006B7053"/>
    <w:rsid w:val="006C34AD"/>
    <w:rsid w:val="006F056E"/>
    <w:rsid w:val="006F771A"/>
    <w:rsid w:val="006F77AD"/>
    <w:rsid w:val="00707947"/>
    <w:rsid w:val="00713501"/>
    <w:rsid w:val="00713C67"/>
    <w:rsid w:val="007156AB"/>
    <w:rsid w:val="00722A2C"/>
    <w:rsid w:val="00723727"/>
    <w:rsid w:val="00727666"/>
    <w:rsid w:val="007419B0"/>
    <w:rsid w:val="0074396D"/>
    <w:rsid w:val="00747252"/>
    <w:rsid w:val="00757CF1"/>
    <w:rsid w:val="00760B1C"/>
    <w:rsid w:val="00760E6C"/>
    <w:rsid w:val="007711CA"/>
    <w:rsid w:val="00773B6C"/>
    <w:rsid w:val="00782C46"/>
    <w:rsid w:val="007843B2"/>
    <w:rsid w:val="00784A1C"/>
    <w:rsid w:val="0078673C"/>
    <w:rsid w:val="007904B5"/>
    <w:rsid w:val="00792890"/>
    <w:rsid w:val="0079383F"/>
    <w:rsid w:val="00795ABD"/>
    <w:rsid w:val="007A17F2"/>
    <w:rsid w:val="007B4DD5"/>
    <w:rsid w:val="007B6468"/>
    <w:rsid w:val="007B7D69"/>
    <w:rsid w:val="007C07B2"/>
    <w:rsid w:val="007C17FE"/>
    <w:rsid w:val="007C6191"/>
    <w:rsid w:val="007D1ECE"/>
    <w:rsid w:val="007D2705"/>
    <w:rsid w:val="007E5F8F"/>
    <w:rsid w:val="007E6477"/>
    <w:rsid w:val="007F0D25"/>
    <w:rsid w:val="00804F52"/>
    <w:rsid w:val="00807B7A"/>
    <w:rsid w:val="00824F0F"/>
    <w:rsid w:val="00827A45"/>
    <w:rsid w:val="00831370"/>
    <w:rsid w:val="00831FD2"/>
    <w:rsid w:val="00847D77"/>
    <w:rsid w:val="00860E70"/>
    <w:rsid w:val="00863AC3"/>
    <w:rsid w:val="00864264"/>
    <w:rsid w:val="00864CC0"/>
    <w:rsid w:val="008704B9"/>
    <w:rsid w:val="00870994"/>
    <w:rsid w:val="00881AF0"/>
    <w:rsid w:val="0089426F"/>
    <w:rsid w:val="008A72A2"/>
    <w:rsid w:val="008B282C"/>
    <w:rsid w:val="008C30D3"/>
    <w:rsid w:val="008D2464"/>
    <w:rsid w:val="008D791A"/>
    <w:rsid w:val="008E6D9E"/>
    <w:rsid w:val="008F1ED1"/>
    <w:rsid w:val="008F4142"/>
    <w:rsid w:val="008F5BE8"/>
    <w:rsid w:val="00901068"/>
    <w:rsid w:val="009035C0"/>
    <w:rsid w:val="0090457A"/>
    <w:rsid w:val="00921496"/>
    <w:rsid w:val="00925FF8"/>
    <w:rsid w:val="00926EE3"/>
    <w:rsid w:val="00934A9C"/>
    <w:rsid w:val="00935D50"/>
    <w:rsid w:val="009445F9"/>
    <w:rsid w:val="00945CB1"/>
    <w:rsid w:val="009518C6"/>
    <w:rsid w:val="00955BFD"/>
    <w:rsid w:val="00956550"/>
    <w:rsid w:val="009568D6"/>
    <w:rsid w:val="009574B9"/>
    <w:rsid w:val="00965185"/>
    <w:rsid w:val="009701CC"/>
    <w:rsid w:val="00974495"/>
    <w:rsid w:val="00975607"/>
    <w:rsid w:val="009839F4"/>
    <w:rsid w:val="00990D07"/>
    <w:rsid w:val="009951D2"/>
    <w:rsid w:val="009965F0"/>
    <w:rsid w:val="009A3C5F"/>
    <w:rsid w:val="009D129E"/>
    <w:rsid w:val="009E360E"/>
    <w:rsid w:val="009E5794"/>
    <w:rsid w:val="009F33C9"/>
    <w:rsid w:val="00A028FF"/>
    <w:rsid w:val="00A02A97"/>
    <w:rsid w:val="00A22589"/>
    <w:rsid w:val="00A22C9D"/>
    <w:rsid w:val="00A31642"/>
    <w:rsid w:val="00A318FE"/>
    <w:rsid w:val="00A33D3F"/>
    <w:rsid w:val="00A3580D"/>
    <w:rsid w:val="00A44004"/>
    <w:rsid w:val="00A50DA3"/>
    <w:rsid w:val="00A76C8B"/>
    <w:rsid w:val="00A82558"/>
    <w:rsid w:val="00A912CB"/>
    <w:rsid w:val="00A919EB"/>
    <w:rsid w:val="00AA0BAE"/>
    <w:rsid w:val="00AA2538"/>
    <w:rsid w:val="00AB0B00"/>
    <w:rsid w:val="00AB109A"/>
    <w:rsid w:val="00AB16B5"/>
    <w:rsid w:val="00AB2066"/>
    <w:rsid w:val="00AB3DDA"/>
    <w:rsid w:val="00AB6E7D"/>
    <w:rsid w:val="00AD59E2"/>
    <w:rsid w:val="00AE30E8"/>
    <w:rsid w:val="00AF0AD7"/>
    <w:rsid w:val="00AF2DA8"/>
    <w:rsid w:val="00B05927"/>
    <w:rsid w:val="00B0766C"/>
    <w:rsid w:val="00B10746"/>
    <w:rsid w:val="00B148E3"/>
    <w:rsid w:val="00B2274D"/>
    <w:rsid w:val="00B32BE0"/>
    <w:rsid w:val="00B34287"/>
    <w:rsid w:val="00B37337"/>
    <w:rsid w:val="00B575A1"/>
    <w:rsid w:val="00B61C93"/>
    <w:rsid w:val="00B710F8"/>
    <w:rsid w:val="00B7376B"/>
    <w:rsid w:val="00B805B0"/>
    <w:rsid w:val="00B81649"/>
    <w:rsid w:val="00B8568D"/>
    <w:rsid w:val="00B92068"/>
    <w:rsid w:val="00B95DD7"/>
    <w:rsid w:val="00BC09A3"/>
    <w:rsid w:val="00BC0B8C"/>
    <w:rsid w:val="00BC15CF"/>
    <w:rsid w:val="00BC448E"/>
    <w:rsid w:val="00BD01C1"/>
    <w:rsid w:val="00BD07C5"/>
    <w:rsid w:val="00BD3335"/>
    <w:rsid w:val="00BD3D77"/>
    <w:rsid w:val="00BE312A"/>
    <w:rsid w:val="00BF2911"/>
    <w:rsid w:val="00C05D7E"/>
    <w:rsid w:val="00C12EFE"/>
    <w:rsid w:val="00C144A7"/>
    <w:rsid w:val="00C2319D"/>
    <w:rsid w:val="00C34C53"/>
    <w:rsid w:val="00C3554D"/>
    <w:rsid w:val="00C423E3"/>
    <w:rsid w:val="00C42653"/>
    <w:rsid w:val="00C45786"/>
    <w:rsid w:val="00C4587B"/>
    <w:rsid w:val="00C633EB"/>
    <w:rsid w:val="00C721E7"/>
    <w:rsid w:val="00C7269B"/>
    <w:rsid w:val="00C825D7"/>
    <w:rsid w:val="00C91552"/>
    <w:rsid w:val="00C92A35"/>
    <w:rsid w:val="00C93E9B"/>
    <w:rsid w:val="00C9585D"/>
    <w:rsid w:val="00CA02F5"/>
    <w:rsid w:val="00CC102E"/>
    <w:rsid w:val="00CC3AE3"/>
    <w:rsid w:val="00CC459D"/>
    <w:rsid w:val="00CD2070"/>
    <w:rsid w:val="00CD4324"/>
    <w:rsid w:val="00CD789C"/>
    <w:rsid w:val="00CE16F1"/>
    <w:rsid w:val="00CE340D"/>
    <w:rsid w:val="00CE3B38"/>
    <w:rsid w:val="00D0107F"/>
    <w:rsid w:val="00D02239"/>
    <w:rsid w:val="00D228A1"/>
    <w:rsid w:val="00D27CBC"/>
    <w:rsid w:val="00D30F26"/>
    <w:rsid w:val="00D35EF7"/>
    <w:rsid w:val="00D36AFB"/>
    <w:rsid w:val="00D42869"/>
    <w:rsid w:val="00D44E30"/>
    <w:rsid w:val="00D803E0"/>
    <w:rsid w:val="00D9177A"/>
    <w:rsid w:val="00D939FD"/>
    <w:rsid w:val="00D9787A"/>
    <w:rsid w:val="00DA1813"/>
    <w:rsid w:val="00DA2DE5"/>
    <w:rsid w:val="00DC1DBE"/>
    <w:rsid w:val="00DC310B"/>
    <w:rsid w:val="00DC5169"/>
    <w:rsid w:val="00DC7DC5"/>
    <w:rsid w:val="00DE262B"/>
    <w:rsid w:val="00DF18C6"/>
    <w:rsid w:val="00DF2D9C"/>
    <w:rsid w:val="00E01347"/>
    <w:rsid w:val="00E067D6"/>
    <w:rsid w:val="00E07032"/>
    <w:rsid w:val="00E11244"/>
    <w:rsid w:val="00E1265F"/>
    <w:rsid w:val="00E162DB"/>
    <w:rsid w:val="00E32AD2"/>
    <w:rsid w:val="00E46C2E"/>
    <w:rsid w:val="00E50DDA"/>
    <w:rsid w:val="00E64415"/>
    <w:rsid w:val="00E66591"/>
    <w:rsid w:val="00E714B3"/>
    <w:rsid w:val="00E7166B"/>
    <w:rsid w:val="00E75ED5"/>
    <w:rsid w:val="00E76C9C"/>
    <w:rsid w:val="00E800E2"/>
    <w:rsid w:val="00E812F0"/>
    <w:rsid w:val="00E81A72"/>
    <w:rsid w:val="00E8362C"/>
    <w:rsid w:val="00E971D3"/>
    <w:rsid w:val="00EA34DC"/>
    <w:rsid w:val="00EA3F22"/>
    <w:rsid w:val="00EA7BAB"/>
    <w:rsid w:val="00EB19C2"/>
    <w:rsid w:val="00EC0DF4"/>
    <w:rsid w:val="00EC20DE"/>
    <w:rsid w:val="00EC44B8"/>
    <w:rsid w:val="00ED0CFD"/>
    <w:rsid w:val="00ED254F"/>
    <w:rsid w:val="00ED6781"/>
    <w:rsid w:val="00EE5644"/>
    <w:rsid w:val="00EE75B0"/>
    <w:rsid w:val="00EF02F9"/>
    <w:rsid w:val="00F00C94"/>
    <w:rsid w:val="00F11586"/>
    <w:rsid w:val="00F11EE6"/>
    <w:rsid w:val="00F17698"/>
    <w:rsid w:val="00F23501"/>
    <w:rsid w:val="00F2567E"/>
    <w:rsid w:val="00F26871"/>
    <w:rsid w:val="00F268AA"/>
    <w:rsid w:val="00F30871"/>
    <w:rsid w:val="00F30CC1"/>
    <w:rsid w:val="00F430A8"/>
    <w:rsid w:val="00F46336"/>
    <w:rsid w:val="00F477FE"/>
    <w:rsid w:val="00F47A48"/>
    <w:rsid w:val="00F61C0F"/>
    <w:rsid w:val="00F61D55"/>
    <w:rsid w:val="00F63D68"/>
    <w:rsid w:val="00F6794F"/>
    <w:rsid w:val="00F67F44"/>
    <w:rsid w:val="00F7006A"/>
    <w:rsid w:val="00F70A25"/>
    <w:rsid w:val="00F70C16"/>
    <w:rsid w:val="00F86686"/>
    <w:rsid w:val="00F87D1C"/>
    <w:rsid w:val="00F87EF2"/>
    <w:rsid w:val="00F92187"/>
    <w:rsid w:val="00FC2846"/>
    <w:rsid w:val="00FD2A5D"/>
    <w:rsid w:val="00FD3357"/>
    <w:rsid w:val="00FD33AE"/>
    <w:rsid w:val="00FE44DF"/>
    <w:rsid w:val="00FE52E9"/>
    <w:rsid w:val="00FE7F9A"/>
    <w:rsid w:val="00FF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E59D6D-8538-4400-9B18-2C54C26D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7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103C1"/>
    <w:rPr>
      <w:sz w:val="22"/>
      <w:szCs w:val="22"/>
    </w:rPr>
  </w:style>
  <w:style w:type="paragraph" w:styleId="a4">
    <w:name w:val="Balloon Text"/>
    <w:basedOn w:val="a"/>
    <w:link w:val="a5"/>
    <w:uiPriority w:val="99"/>
    <w:semiHidden/>
    <w:rsid w:val="001171EC"/>
    <w:pPr>
      <w:spacing w:after="0" w:line="240" w:lineRule="auto"/>
    </w:pPr>
    <w:rPr>
      <w:rFonts w:ascii="Tahoma" w:hAnsi="Tahoma" w:cs="Tahoma"/>
      <w:sz w:val="16"/>
      <w:szCs w:val="16"/>
      <w:lang w:eastAsia="en-US"/>
    </w:rPr>
  </w:style>
  <w:style w:type="character" w:customStyle="1" w:styleId="a5">
    <w:name w:val="Текст выноски Знак"/>
    <w:link w:val="a4"/>
    <w:uiPriority w:val="99"/>
    <w:semiHidden/>
    <w:locked/>
    <w:rsid w:val="001171EC"/>
    <w:rPr>
      <w:rFonts w:ascii="Tahoma" w:hAnsi="Tahoma" w:cs="Tahoma"/>
      <w:sz w:val="16"/>
      <w:szCs w:val="16"/>
      <w:lang w:eastAsia="en-US"/>
    </w:rPr>
  </w:style>
  <w:style w:type="character" w:customStyle="1" w:styleId="2">
    <w:name w:val="Основной текст (2)_"/>
    <w:link w:val="20"/>
    <w:uiPriority w:val="99"/>
    <w:locked/>
    <w:rsid w:val="001171EC"/>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1171EC"/>
    <w:pPr>
      <w:widowControl w:val="0"/>
      <w:shd w:val="clear" w:color="auto" w:fill="FFFFFF"/>
      <w:spacing w:before="300" w:after="0" w:line="374" w:lineRule="exact"/>
      <w:jc w:val="both"/>
    </w:pPr>
    <w:rPr>
      <w:rFonts w:ascii="Times New Roman" w:hAnsi="Times New Roman"/>
      <w:sz w:val="26"/>
      <w:szCs w:val="26"/>
    </w:rPr>
  </w:style>
  <w:style w:type="paragraph" w:styleId="a6">
    <w:name w:val="header"/>
    <w:basedOn w:val="a"/>
    <w:link w:val="a7"/>
    <w:uiPriority w:val="99"/>
    <w:rsid w:val="00201DE2"/>
    <w:pPr>
      <w:tabs>
        <w:tab w:val="center" w:pos="4677"/>
        <w:tab w:val="right" w:pos="9355"/>
      </w:tabs>
      <w:spacing w:after="0" w:line="240" w:lineRule="auto"/>
    </w:pPr>
  </w:style>
  <w:style w:type="character" w:customStyle="1" w:styleId="a7">
    <w:name w:val="Верхний колонтитул Знак"/>
    <w:link w:val="a6"/>
    <w:uiPriority w:val="99"/>
    <w:locked/>
    <w:rsid w:val="00201DE2"/>
    <w:rPr>
      <w:rFonts w:cs="Times New Roman"/>
    </w:rPr>
  </w:style>
  <w:style w:type="paragraph" w:styleId="a8">
    <w:name w:val="footer"/>
    <w:basedOn w:val="a"/>
    <w:link w:val="a9"/>
    <w:uiPriority w:val="99"/>
    <w:semiHidden/>
    <w:rsid w:val="00201DE2"/>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201DE2"/>
    <w:rPr>
      <w:rFonts w:cs="Times New Roman"/>
    </w:rPr>
  </w:style>
  <w:style w:type="paragraph" w:customStyle="1" w:styleId="Style5">
    <w:name w:val="Style5"/>
    <w:basedOn w:val="a"/>
    <w:uiPriority w:val="99"/>
    <w:rsid w:val="000A681D"/>
    <w:pPr>
      <w:widowControl w:val="0"/>
      <w:autoSpaceDE w:val="0"/>
      <w:autoSpaceDN w:val="0"/>
      <w:adjustRightInd w:val="0"/>
      <w:spacing w:after="0" w:line="320" w:lineRule="exact"/>
      <w:ind w:firstLine="713"/>
      <w:jc w:val="both"/>
    </w:pPr>
    <w:rPr>
      <w:rFonts w:ascii="Arial" w:eastAsia="Batang" w:hAnsi="Arial" w:cs="Arial"/>
      <w:sz w:val="24"/>
      <w:szCs w:val="24"/>
    </w:rPr>
  </w:style>
  <w:style w:type="character" w:customStyle="1" w:styleId="FontStyle12">
    <w:name w:val="Font Style12"/>
    <w:uiPriority w:val="99"/>
    <w:rsid w:val="000A681D"/>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86054">
      <w:marLeft w:val="0"/>
      <w:marRight w:val="0"/>
      <w:marTop w:val="0"/>
      <w:marBottom w:val="0"/>
      <w:divBdr>
        <w:top w:val="none" w:sz="0" w:space="0" w:color="auto"/>
        <w:left w:val="none" w:sz="0" w:space="0" w:color="auto"/>
        <w:bottom w:val="none" w:sz="0" w:space="0" w:color="auto"/>
        <w:right w:val="none" w:sz="0" w:space="0" w:color="auto"/>
      </w:divBdr>
    </w:div>
    <w:div w:id="920986055">
      <w:marLeft w:val="0"/>
      <w:marRight w:val="0"/>
      <w:marTop w:val="0"/>
      <w:marBottom w:val="0"/>
      <w:divBdr>
        <w:top w:val="none" w:sz="0" w:space="0" w:color="auto"/>
        <w:left w:val="none" w:sz="0" w:space="0" w:color="auto"/>
        <w:bottom w:val="none" w:sz="0" w:space="0" w:color="auto"/>
        <w:right w:val="none" w:sz="0" w:space="0" w:color="auto"/>
      </w:divBdr>
    </w:div>
    <w:div w:id="920986056">
      <w:marLeft w:val="0"/>
      <w:marRight w:val="0"/>
      <w:marTop w:val="0"/>
      <w:marBottom w:val="0"/>
      <w:divBdr>
        <w:top w:val="none" w:sz="0" w:space="0" w:color="auto"/>
        <w:left w:val="none" w:sz="0" w:space="0" w:color="auto"/>
        <w:bottom w:val="none" w:sz="0" w:space="0" w:color="auto"/>
        <w:right w:val="none" w:sz="0" w:space="0" w:color="auto"/>
      </w:divBdr>
    </w:div>
    <w:div w:id="920986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dc:creator>
  <cp:keywords/>
  <dc:description/>
  <cp:lastModifiedBy>User-GIN</cp:lastModifiedBy>
  <cp:revision>2</cp:revision>
  <cp:lastPrinted>2017-08-02T09:41:00Z</cp:lastPrinted>
  <dcterms:created xsi:type="dcterms:W3CDTF">2018-05-20T09:25:00Z</dcterms:created>
  <dcterms:modified xsi:type="dcterms:W3CDTF">2018-05-20T09:25:00Z</dcterms:modified>
</cp:coreProperties>
</file>