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D1B2A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﻿</w:t>
      </w:r>
    </w:p>
    <w:p w:rsidR="00000000" w:rsidRDefault="000D1B2A">
      <w:pPr>
        <w:shd w:val="clear" w:color="auto" w:fill="FFFFFF"/>
        <w:divId w:val="289558813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:rsidR="00000000" w:rsidRDefault="000D1B2A">
      <w:pPr>
        <w:shd w:val="clear" w:color="auto" w:fill="FFFFFF"/>
        <w:divId w:val="1803842962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09.00.00.00 Предпринимательство и хозяйственная деятельность / 09.15.00.00 Транспорт / 09.15.03.00 Железнодорожный транспорт / 09.15.03.01 Общие положения]</w:t>
      </w:r>
    </w:p>
    <w:p w:rsidR="00000000" w:rsidRDefault="000D1B2A">
      <w:pPr>
        <w:shd w:val="clear" w:color="auto" w:fill="FFFFFF"/>
        <w:divId w:val="1851022751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:rsidR="00000000" w:rsidRDefault="000D1B2A">
      <w:pPr>
        <w:shd w:val="clear" w:color="auto" w:fill="FFFFFF"/>
        <w:divId w:val="2026322944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Экономика / Транспорт. Дорожное хозяйство. Безопасность движения и полетов]</w:t>
      </w:r>
    </w:p>
    <w:p w:rsidR="00000000" w:rsidRDefault="000D1B2A">
      <w:pPr>
        <w:shd w:val="clear" w:color="auto" w:fill="FFFFFF"/>
        <w:jc w:val="center"/>
        <w:divId w:val="247275197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Приказ</w:t>
      </w:r>
    </w:p>
    <w:p w:rsidR="00000000" w:rsidRDefault="000D1B2A">
      <w:pPr>
        <w:shd w:val="clear" w:color="auto" w:fill="FFFFFF"/>
        <w:jc w:val="center"/>
        <w:divId w:val="247275197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 xml:space="preserve">НАЧАЛЬНИКА ГОСУДАРСТВЕННОЙ ИНСПЕКЦИИ РЕСПУБЛИКИ УЗБЕКИСТАН ПО НАДЗОРУ ЗА БЕЗОПАСНОСТЬЮ ЖЕЛЕЗНОДОРОЖНЫХ ПЕРЕВОЗОК «УЗГОСЖЕЛДОРНАДЗОР» </w:t>
      </w:r>
    </w:p>
    <w:p w:rsidR="00000000" w:rsidRDefault="000D1B2A">
      <w:pPr>
        <w:shd w:val="clear" w:color="auto" w:fill="FFFFFF"/>
        <w:jc w:val="center"/>
        <w:divId w:val="1194805582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ОБ УТВЕРЖДЕНИИ ПОЛОЖЕНИЯ ПО ОСУЩЕСТВЛЕНИЮ КОМИССИОННЫХ ПРОВЕРОК ЗНАНИЙ ПРАВИЛ ТЕХНИЧЕСКОЙ ЭКСПЛУАТАЦИИ И ИНСТРУКЦИЙ</w:t>
      </w:r>
      <w:r>
        <w:rPr>
          <w:rFonts w:eastAsia="Times New Roman"/>
          <w:b/>
          <w:bCs/>
          <w:caps/>
          <w:color w:val="000080"/>
        </w:rPr>
        <w:t xml:space="preserve"> РАБОТНИКОВ МИНИСТЕРСТВ, ВЕДОМСТВ, УЧРЕЖДЕНИЙ, ПРЕДПРИЯТИЙ И ОРГАНИЗАЦИЙ, ОСУЩЕСТВЛЯЮЩИХ СВОЮ ДЕЯТЕЛЬНОСТЬ В СФЕРЕ ЖЕЛЕЗНОДОРОЖНОГО ТРАНСПОРТА</w:t>
      </w:r>
    </w:p>
    <w:p w:rsidR="00000000" w:rsidRDefault="000D1B2A">
      <w:pPr>
        <w:shd w:val="clear" w:color="auto" w:fill="FFFFFF"/>
        <w:jc w:val="center"/>
        <w:divId w:val="1243301172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[Зарегистрирован Министерством юстиции Республики Узбекистан 30 ноября 2006 г. Регистрационный № 1645 ]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 основа</w:t>
      </w:r>
      <w:r>
        <w:rPr>
          <w:rFonts w:eastAsia="Times New Roman"/>
          <w:color w:val="000000"/>
        </w:rPr>
        <w:t xml:space="preserve">нии </w:t>
      </w:r>
      <w:hyperlink r:id="rId4" w:anchor="639708" w:history="1">
        <w:r>
          <w:rPr>
            <w:rFonts w:eastAsia="Times New Roman"/>
            <w:color w:val="008080"/>
          </w:rPr>
          <w:t>пункта 1</w:t>
        </w:r>
      </w:hyperlink>
      <w:r>
        <w:rPr>
          <w:rFonts w:eastAsia="Times New Roman"/>
          <w:color w:val="000000"/>
        </w:rPr>
        <w:t xml:space="preserve"> постановления Кабинета Министров Республики Узбекистан от 2 марта 2004 года за № 101 «О мерах по совершенствованию деятельности Государственной инспекции Республики Узбекистан по надзору за</w:t>
      </w:r>
      <w:r>
        <w:rPr>
          <w:rFonts w:eastAsia="Times New Roman"/>
          <w:color w:val="000000"/>
        </w:rPr>
        <w:t xml:space="preserve"> безопасностью железнодорожных перевозок» приказываю: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Утвердить прилагаемое «</w:t>
      </w:r>
      <w:hyperlink r:id="rId5" w:history="1">
        <w:r>
          <w:rPr>
            <w:rFonts w:eastAsia="Times New Roman"/>
            <w:color w:val="008080"/>
          </w:rPr>
          <w:t xml:space="preserve">Положение </w:t>
        </w:r>
      </w:hyperlink>
      <w:r>
        <w:rPr>
          <w:rFonts w:eastAsia="Times New Roman"/>
          <w:color w:val="000000"/>
        </w:rPr>
        <w:t>по осуществлению комиссионных проверок знаний правил технической эксплуатации и инструкций работников министерств, ведо</w:t>
      </w:r>
      <w:r>
        <w:rPr>
          <w:rFonts w:eastAsia="Times New Roman"/>
          <w:color w:val="000000"/>
        </w:rPr>
        <w:t>мств, учреждений, предприятий и организаций, осуществляющих свою деятельность в сфере железнодорожного транспорта».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Ввести в действие настоящий приказ по истечению десяти дней с момента его государственной регистрации в Министерстве юстиции Республики У</w:t>
      </w:r>
      <w:r>
        <w:rPr>
          <w:rFonts w:eastAsia="Times New Roman"/>
          <w:color w:val="000000"/>
        </w:rPr>
        <w:t>збекистан.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Указание начальника инспекции «Узгосжелдорнадзор» № ГИ 1/6-7-9 «Об осуществлении комиссионных проверок знаний Правил технической эксплуатации и инструкций работников министерств, ведомств, учреждений, предприятий и организаций, осуществляющих</w:t>
      </w:r>
      <w:r>
        <w:rPr>
          <w:rFonts w:eastAsia="Times New Roman"/>
          <w:color w:val="000000"/>
        </w:rPr>
        <w:t xml:space="preserve"> свою деятельность в сфере железнодорожного транспорта» от 10 июня 2004 года, с момента вступления в силу настоящего приказа признать утратившим силу.</w:t>
      </w:r>
    </w:p>
    <w:p w:rsidR="00000000" w:rsidRDefault="000D1B2A">
      <w:pPr>
        <w:shd w:val="clear" w:color="auto" w:fill="FFFFFF"/>
        <w:jc w:val="right"/>
        <w:divId w:val="1704862547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Начальник инспекции «Узгосжелдорнадзор» Б. ЮСУПОВ</w:t>
      </w:r>
    </w:p>
    <w:p w:rsidR="00000000" w:rsidRDefault="000D1B2A">
      <w:pPr>
        <w:shd w:val="clear" w:color="auto" w:fill="FFFFFF"/>
        <w:jc w:val="center"/>
        <w:divId w:val="80060831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г. Ташкент,</w:t>
      </w:r>
    </w:p>
    <w:p w:rsidR="00000000" w:rsidRDefault="000D1B2A">
      <w:pPr>
        <w:shd w:val="clear" w:color="auto" w:fill="FFFFFF"/>
        <w:jc w:val="center"/>
        <w:divId w:val="159882957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30 октября 2006 г.,</w:t>
      </w:r>
    </w:p>
    <w:p w:rsidR="00000000" w:rsidRDefault="000D1B2A">
      <w:pPr>
        <w:shd w:val="clear" w:color="auto" w:fill="FFFFFF"/>
        <w:jc w:val="center"/>
        <w:divId w:val="1875727952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№ 51</w:t>
      </w:r>
    </w:p>
    <w:p w:rsidR="00000000" w:rsidRDefault="000D1B2A">
      <w:pPr>
        <w:shd w:val="clear" w:color="auto" w:fill="FFFFFF"/>
        <w:jc w:val="center"/>
        <w:divId w:val="1287005889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УТВЕРЖДЕНО </w:t>
      </w:r>
      <w:r>
        <w:rPr>
          <w:rFonts w:eastAsia="Times New Roman"/>
          <w:color w:val="000080"/>
          <w:sz w:val="22"/>
          <w:szCs w:val="22"/>
        </w:rPr>
        <w:br/>
      </w:r>
      <w:hyperlink r:id="rId6" w:history="1">
        <w:r>
          <w:rPr>
            <w:rFonts w:eastAsia="Times New Roman"/>
            <w:color w:val="008080"/>
            <w:sz w:val="22"/>
            <w:szCs w:val="22"/>
          </w:rPr>
          <w:t xml:space="preserve">приказом </w:t>
        </w:r>
      </w:hyperlink>
      <w:r>
        <w:rPr>
          <w:rFonts w:eastAsia="Times New Roman"/>
          <w:color w:val="000080"/>
          <w:sz w:val="22"/>
          <w:szCs w:val="22"/>
        </w:rPr>
        <w:t xml:space="preserve">начальника Государственной инспекции «Узгосжелдорнадзор» от 30 октября 2006 года № 51 </w:t>
      </w:r>
    </w:p>
    <w:p w:rsidR="00000000" w:rsidRDefault="000D1B2A">
      <w:pPr>
        <w:shd w:val="clear" w:color="auto" w:fill="FFFFFF"/>
        <w:jc w:val="center"/>
        <w:divId w:val="247275197"/>
        <w:rPr>
          <w:rFonts w:eastAsia="Times New Roman"/>
          <w:caps/>
          <w:color w:val="000080"/>
        </w:rPr>
      </w:pPr>
      <w:r>
        <w:rPr>
          <w:rStyle w:val="a6"/>
          <w:rFonts w:eastAsia="Times New Roman"/>
          <w:caps/>
          <w:color w:val="000080"/>
        </w:rPr>
        <w:t>ПОЛОЖЕНИЕ</w:t>
      </w:r>
    </w:p>
    <w:p w:rsidR="00000000" w:rsidRDefault="000D1B2A">
      <w:pPr>
        <w:shd w:val="clear" w:color="auto" w:fill="FFFFFF"/>
        <w:jc w:val="center"/>
        <w:divId w:val="1565600501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по осуществлению комиссионных проверок знаний правил технической эксплуатации и инструкций работников министерств, ведомств, учреждений, предприятий и организаций, осуществляющих свою деятельность в сфере железнодорожного транспорта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Положение по осуществле</w:t>
      </w:r>
      <w:r>
        <w:rPr>
          <w:rFonts w:eastAsia="Times New Roman"/>
          <w:color w:val="000000"/>
        </w:rPr>
        <w:t xml:space="preserve">нию комиссионных проверок знаний правил технической эксплуатации и инструкций работников министерств, ведомств, учреждений, предприятий и организаций, осуществляющих свою деятельность в сфере железнодорожного транспорта в соответствии с </w:t>
      </w:r>
      <w:hyperlink r:id="rId7" w:history="1">
        <w:r>
          <w:rPr>
            <w:rFonts w:eastAsia="Times New Roman"/>
            <w:color w:val="008080"/>
          </w:rPr>
          <w:t xml:space="preserve">постановлением </w:t>
        </w:r>
      </w:hyperlink>
      <w:r>
        <w:rPr>
          <w:rFonts w:eastAsia="Times New Roman"/>
          <w:color w:val="000000"/>
        </w:rPr>
        <w:t>Кабинета Министров Республики Узбекистан от 2 марта 2004 года № 101 «О мерах по совершенствованию деятельности Государственной инспекции Республики Узбекистан по надзору за безопасностью железнодорожных перевозок» регу</w:t>
      </w:r>
      <w:r>
        <w:rPr>
          <w:rFonts w:eastAsia="Times New Roman"/>
          <w:color w:val="000000"/>
        </w:rPr>
        <w:t>лирует единую систему проведения комиссионных проверок знаний правил технической эксплуатации и инструкций работников министерств, ведомств, учреждений, предприятий и организаций, осуществляющие свою деятельность в сфере железнодорожного транспорта.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Настоя</w:t>
      </w:r>
      <w:r>
        <w:rPr>
          <w:rFonts w:eastAsia="Times New Roman"/>
          <w:color w:val="000000"/>
        </w:rPr>
        <w:t>щее Положение распространяется на должностных лиц и работников, осуществляющих свою деятельность на предприятиях, непосредственно связанных с железнодорожным транспортом.</w:t>
      </w:r>
    </w:p>
    <w:p w:rsidR="00000000" w:rsidRDefault="000D1B2A">
      <w:pPr>
        <w:shd w:val="clear" w:color="auto" w:fill="FFFFFF"/>
        <w:jc w:val="center"/>
        <w:divId w:val="88278833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I. Общее положение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Данное Положение устанавливает порядок проведения комиссионных проверок знаний работников министерств, ведомств, учреждений, предприятий и организаций, осуществляющих свою деятельность в сфере железнодорожного транспорта в объеме квалификационных требов</w:t>
      </w:r>
      <w:r>
        <w:rPr>
          <w:rFonts w:eastAsia="Times New Roman"/>
          <w:color w:val="000000"/>
        </w:rPr>
        <w:t>аний, определяемых должностными обязанностями и характером выполняемых работ.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Комиссионная проверка проводится по выявлению знаний правил технической эксплуатации, инструкций и других нормативных документов, регламентирующих безопасное ведение работ, техни</w:t>
      </w:r>
      <w:r>
        <w:rPr>
          <w:rFonts w:eastAsia="Times New Roman"/>
          <w:color w:val="000000"/>
        </w:rPr>
        <w:t>ческую эксплуатацию железных дорог, безаварийную работу технических средств железнодорожного транспорта и безопасность железнодорожных перевозок (далее — правила и инструкции).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Должностные лица, осуществляющие руководство деятельностью предприятий, а та</w:t>
      </w:r>
      <w:r>
        <w:rPr>
          <w:rFonts w:eastAsia="Times New Roman"/>
          <w:color w:val="000000"/>
        </w:rPr>
        <w:t>кже работники, осуществляющие деятельность в сфере железнодорожного транспорта, связанную с движением поездов, маневровой работой и железнодорожной перевозкой, обязаны проходить комиссионную проверку знаний в соответствии с настоящим Положением.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Поступи</w:t>
      </w:r>
      <w:r>
        <w:rPr>
          <w:rFonts w:eastAsia="Times New Roman"/>
          <w:color w:val="000000"/>
        </w:rPr>
        <w:t>вшие на работу работники могут быть допущены к самостоятельной работе только после прохождения ими инструктажей по безопасному ведению работ, соответствующей стажировки и проверки знаний.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После прохождения соответствующего инструктажа и стажировки (перед д</w:t>
      </w:r>
      <w:r>
        <w:rPr>
          <w:rFonts w:eastAsia="Times New Roman"/>
          <w:color w:val="000000"/>
        </w:rPr>
        <w:t>опуском к самостоятельной работе или при переводе с одной работы на другую) работники должны пройти проверку знаний по правилам и инструкциям.</w:t>
      </w:r>
    </w:p>
    <w:p w:rsidR="00000000" w:rsidRDefault="000D1B2A">
      <w:pPr>
        <w:shd w:val="clear" w:color="auto" w:fill="FFFFFF"/>
        <w:jc w:val="center"/>
        <w:divId w:val="1919098383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II. Комиссии по проведению комиссионных проверок знаний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Для проведения комиссионных проверок знаний работников</w:t>
      </w:r>
      <w:r>
        <w:rPr>
          <w:rFonts w:eastAsia="Times New Roman"/>
          <w:color w:val="000000"/>
        </w:rPr>
        <w:t xml:space="preserve"> в Государственной инспекции «Узгосжелдорнадзор» создаются Центральная комиссия и комиссии при ее региональных филиалах. 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Комиссии являются постоянно действующими. Численность каждой комиссии должна составлять не менее 5 человек.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Состав Центральной коми</w:t>
      </w:r>
      <w:r>
        <w:rPr>
          <w:rFonts w:eastAsia="Times New Roman"/>
          <w:color w:val="000000"/>
        </w:rPr>
        <w:t xml:space="preserve">ссии и комиссий при ее региональных филиалах Государственной инспекции «Узгосжелдорнадзор» и перечень должностей и профессий работников, подлежащих комиссионной проверке знаний, утверждаются приказом начальника инспекции в соответствии с </w:t>
      </w:r>
      <w:hyperlink r:id="rId8" w:history="1">
        <w:r>
          <w:rPr>
            <w:rFonts w:eastAsia="Times New Roman"/>
            <w:color w:val="008080"/>
          </w:rPr>
          <w:t>приложением № 1</w:t>
        </w:r>
      </w:hyperlink>
      <w:r>
        <w:rPr>
          <w:rFonts w:eastAsia="Times New Roman"/>
          <w:color w:val="000000"/>
        </w:rPr>
        <w:t xml:space="preserve"> к настоящему Положению. 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 проведении комиссионной проверки знаний работников приказом министерства, ведомства, учреждения, предприятия и организации назначается ответственный работник для участия в работе ком</w:t>
      </w:r>
      <w:r>
        <w:rPr>
          <w:rFonts w:eastAsia="Times New Roman"/>
          <w:color w:val="000000"/>
        </w:rPr>
        <w:t>иссий Государственной инспекции «Узгосжелдорнадзор».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 Центральная комиссия проводит комиссионную проверку знаний руководителей и ответственных работников управлений, центров, предприятий ГАЖК «Узбекистон темир йуллари», министерств, ведомств, учреждений,</w:t>
      </w:r>
      <w:r>
        <w:rPr>
          <w:rFonts w:eastAsia="Times New Roman"/>
          <w:color w:val="000000"/>
        </w:rPr>
        <w:t xml:space="preserve"> предприятий и организаций, осуществляющих деятельность в сфере железнодорожного транспорта. 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Комиссии при региональных филиалах Государственной инспекции «Узгосжелдорнадзор» проводят комиссионную проверку знаний ответственных работников линейных предприят</w:t>
      </w:r>
      <w:r>
        <w:rPr>
          <w:rFonts w:eastAsia="Times New Roman"/>
          <w:color w:val="000000"/>
        </w:rPr>
        <w:t>ий ГАЖК «Узбекистон темир йуллари» и промышленных предприятий министерств, ведомств, учреждений, предприятий и организаций, осуществляющие деятельность в сфере железнодорожного транспорта.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 График комиссионной проверки знаний работников составляется и ут</w:t>
      </w:r>
      <w:r>
        <w:rPr>
          <w:rFonts w:eastAsia="Times New Roman"/>
          <w:color w:val="000000"/>
        </w:rPr>
        <w:t>верждается Центральной комиссией Государственной инспекции «Узгосжелдорнадзор».</w:t>
      </w:r>
    </w:p>
    <w:p w:rsidR="00000000" w:rsidRDefault="000D1B2A">
      <w:pPr>
        <w:shd w:val="clear" w:color="auto" w:fill="FFFFFF"/>
        <w:jc w:val="center"/>
        <w:divId w:val="852260772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III. Порядок проведения комиссионных проверок знаний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8. Проверка знаний подразделяется на первичную, периодическую и внеочередную, которые проводятся по вопросникам, разработан</w:t>
      </w:r>
      <w:r>
        <w:rPr>
          <w:rFonts w:eastAsia="Times New Roman"/>
          <w:color w:val="000000"/>
        </w:rPr>
        <w:t>ными специалистами на основании программ инструктажей, правил и инструкций.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9. Первичная комиссионная проверка знаний работника проводится в течение одного месяца со дня назначения работника на должность.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10. Периодическая комиссионная проверка знаний рабо</w:t>
      </w:r>
      <w:r>
        <w:rPr>
          <w:rFonts w:eastAsia="Times New Roman"/>
          <w:color w:val="000000"/>
        </w:rPr>
        <w:t>тников проводится по графику не реже одного раза в три года.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11. Внеочередная комиссионная проверка знаний проводится в случаях: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изменения производственного процесса;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внедрения новых видов оборудования и механизмов;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введения в действие новых правил и инстр</w:t>
      </w:r>
      <w:r>
        <w:rPr>
          <w:rFonts w:eastAsia="Times New Roman"/>
          <w:color w:val="000000"/>
        </w:rPr>
        <w:t>укций;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нарушения правил и инструкций;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 требованию или распоряжению руководителей предприятия или комиссиями Государственной инспекции «Узгосжелдорнадзор» в случае обнаружения недостаточных знаний правил и инструкций.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12. Внеочередная комиссионная проверк</w:t>
      </w:r>
      <w:r>
        <w:rPr>
          <w:rFonts w:eastAsia="Times New Roman"/>
          <w:color w:val="000000"/>
        </w:rPr>
        <w:t>а знаний не отменяет сроков периодической проверки по графику, кроме случаев, связанных с вводом в действие новых правил и инструкций.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13. О времени, дате и месте проведения комиссионной проверки знаний работник должен быть предупрежден не позднее чем за 1</w:t>
      </w:r>
      <w:r>
        <w:rPr>
          <w:rFonts w:eastAsia="Times New Roman"/>
          <w:color w:val="000000"/>
        </w:rPr>
        <w:t>5 дней.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14. Комиссионная проверка знаний каждого работника проводится индивидуально в устной или письменной форме. 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При периодических комиссионных проверках знаний допускается использование компьютерных программ. 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15. Знания проверяемых работников определяются по шкале «удовлетворительно» или «неудовлетворительно». 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Оценка по результатам проверки знаний устанавливается решением большинства членов комиссии.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16. Оценка знаний проверяемого является основанием допуска р</w:t>
      </w:r>
      <w:r>
        <w:rPr>
          <w:rFonts w:eastAsia="Times New Roman"/>
          <w:color w:val="000000"/>
        </w:rPr>
        <w:t xml:space="preserve">абочего к самостоятельной работе. 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17. Результаты комиссионных проверок знаний оформляется протоколом комиссии в соответствии с </w:t>
      </w:r>
      <w:hyperlink r:id="rId9" w:history="1">
        <w:r>
          <w:rPr>
            <w:rFonts w:eastAsia="Times New Roman"/>
            <w:color w:val="008080"/>
          </w:rPr>
          <w:t xml:space="preserve">приложением № 2 </w:t>
        </w:r>
      </w:hyperlink>
      <w:r>
        <w:rPr>
          <w:rFonts w:eastAsia="Times New Roman"/>
          <w:color w:val="000000"/>
        </w:rPr>
        <w:t xml:space="preserve">к настоящему Положению. 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Результаты проверок знаний также вносятс</w:t>
      </w:r>
      <w:r>
        <w:rPr>
          <w:rFonts w:eastAsia="Times New Roman"/>
          <w:color w:val="000000"/>
        </w:rPr>
        <w:t xml:space="preserve">я в журнал регистрации проверок знаний работников согласно </w:t>
      </w:r>
      <w:hyperlink r:id="rId10" w:history="1">
        <w:r>
          <w:rPr>
            <w:rFonts w:eastAsia="Times New Roman"/>
            <w:color w:val="008080"/>
          </w:rPr>
          <w:t>приложению № 3</w:t>
        </w:r>
      </w:hyperlink>
      <w:r>
        <w:rPr>
          <w:rFonts w:eastAsia="Times New Roman"/>
          <w:color w:val="000000"/>
        </w:rPr>
        <w:t xml:space="preserve"> к настоящему Положению. 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18. Срок хранения протокола и журнала регистрации проверок знаний работников составляет 5 лет.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19. По итогам к</w:t>
      </w:r>
      <w:r>
        <w:rPr>
          <w:rFonts w:eastAsia="Times New Roman"/>
          <w:color w:val="000000"/>
        </w:rPr>
        <w:t xml:space="preserve">омиссионных проверок знаний работнику выдается удостоверение о прохождении проверки знаний с соответствующим оформлением. Форма удостоверения приведена в </w:t>
      </w:r>
      <w:hyperlink r:id="rId11" w:history="1">
        <w:r>
          <w:rPr>
            <w:rFonts w:eastAsia="Times New Roman"/>
            <w:color w:val="008080"/>
          </w:rPr>
          <w:t>приложении № 4</w:t>
        </w:r>
      </w:hyperlink>
      <w:r>
        <w:rPr>
          <w:rFonts w:eastAsia="Times New Roman"/>
          <w:color w:val="000000"/>
        </w:rPr>
        <w:t xml:space="preserve"> к настоящему Положению.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20. Работники, н</w:t>
      </w:r>
      <w:r>
        <w:rPr>
          <w:rFonts w:eastAsia="Times New Roman"/>
          <w:color w:val="000000"/>
        </w:rPr>
        <w:t>е явившиеся на комиссионную проверку знаний без уважительных причин, считаются не прошедшими комиссионную проверку знаний. По отношению к таким работникам работодателем могут быть приняты меры в соответствии с законодательством Республики Узбекистан.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21. Р</w:t>
      </w:r>
      <w:r>
        <w:rPr>
          <w:rFonts w:eastAsia="Times New Roman"/>
          <w:color w:val="000000"/>
        </w:rPr>
        <w:t>аботники, не прошедшие комиссионную проверку знаний, допускаются к повторной проверке знаний только после соответствующей подготовки в течение срока, установленного комиссией, который не должен быть более одного месяца.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22. При отрицательных результатах ко</w:t>
      </w:r>
      <w:r>
        <w:rPr>
          <w:rFonts w:eastAsia="Times New Roman"/>
          <w:color w:val="000000"/>
        </w:rPr>
        <w:t xml:space="preserve">миссионных проверок знаний комиссия в течение трех рабочих дней направляет уведомление работодателю за подписью председателя комиссии согласно </w:t>
      </w:r>
      <w:hyperlink r:id="rId12" w:history="1">
        <w:r>
          <w:rPr>
            <w:rFonts w:eastAsia="Times New Roman"/>
            <w:color w:val="008080"/>
          </w:rPr>
          <w:t>приложению № 5</w:t>
        </w:r>
      </w:hyperlink>
      <w:r>
        <w:rPr>
          <w:rFonts w:eastAsia="Times New Roman"/>
          <w:color w:val="000000"/>
        </w:rPr>
        <w:t xml:space="preserve"> к настоящему Положению.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23. В случаях, когда работн</w:t>
      </w:r>
      <w:r>
        <w:rPr>
          <w:rFonts w:eastAsia="Times New Roman"/>
          <w:color w:val="000000"/>
        </w:rPr>
        <w:t xml:space="preserve">ик не прошел комиссионную проверку знаний вторично, руководителем решается вопрос о его соответствии занимаемой должности, согласно трудовому законодательству. </w:t>
      </w:r>
    </w:p>
    <w:p w:rsidR="00000000" w:rsidRDefault="000D1B2A">
      <w:pPr>
        <w:shd w:val="clear" w:color="auto" w:fill="FFFFFF"/>
        <w:jc w:val="center"/>
        <w:divId w:val="1735472574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lastRenderedPageBreak/>
        <w:t>IV. Заключительное положение</w:t>
      </w:r>
    </w:p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24. Настоящее Положение согласовано с Министерством труда и социал</w:t>
      </w:r>
      <w:r>
        <w:rPr>
          <w:rFonts w:eastAsia="Times New Roman"/>
          <w:color w:val="000000"/>
        </w:rPr>
        <w:t>ьной защиты населения, ЦC профсоюза железнодорожников и транспортных строителей и ГАЖК «Узбекистон темир йуллари».</w:t>
      </w:r>
    </w:p>
    <w:p w:rsidR="00000000" w:rsidRDefault="000D1B2A">
      <w:pPr>
        <w:shd w:val="clear" w:color="auto" w:fill="FFFFFF"/>
        <w:jc w:val="right"/>
        <w:divId w:val="1435204003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И.о. министра труда и социальной защиты населения А. ХАИТОВ</w:t>
      </w:r>
    </w:p>
    <w:p w:rsidR="00000000" w:rsidRDefault="000D1B2A">
      <w:pPr>
        <w:shd w:val="clear" w:color="auto" w:fill="FFFFFF"/>
        <w:jc w:val="center"/>
        <w:divId w:val="28855957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г. Ташкент,</w:t>
      </w:r>
    </w:p>
    <w:p w:rsidR="00000000" w:rsidRDefault="000D1B2A">
      <w:pPr>
        <w:shd w:val="clear" w:color="auto" w:fill="FFFFFF"/>
        <w:jc w:val="center"/>
        <w:divId w:val="138294158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19 октября 2006 г.</w:t>
      </w:r>
    </w:p>
    <w:p w:rsidR="00000000" w:rsidRDefault="000D1B2A">
      <w:pPr>
        <w:shd w:val="clear" w:color="auto" w:fill="FFFFFF"/>
        <w:jc w:val="right"/>
        <w:divId w:val="1620990084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Председатель ЦC профсоюза железнодорожников и тран</w:t>
      </w:r>
      <w:r>
        <w:rPr>
          <w:rFonts w:eastAsia="Times New Roman"/>
          <w:b/>
          <w:bCs/>
          <w:color w:val="000000"/>
        </w:rPr>
        <w:t xml:space="preserve">спортных строителей Узбекистана К. САБИРОВ </w:t>
      </w:r>
    </w:p>
    <w:p w:rsidR="00000000" w:rsidRDefault="000D1B2A">
      <w:pPr>
        <w:shd w:val="clear" w:color="auto" w:fill="FFFFFF"/>
        <w:jc w:val="center"/>
        <w:divId w:val="146932360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г. Ташкент,</w:t>
      </w:r>
    </w:p>
    <w:p w:rsidR="00000000" w:rsidRDefault="000D1B2A">
      <w:pPr>
        <w:shd w:val="clear" w:color="auto" w:fill="FFFFFF"/>
        <w:jc w:val="center"/>
        <w:divId w:val="45371641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19 октября 2006 г.</w:t>
      </w:r>
    </w:p>
    <w:p w:rsidR="00000000" w:rsidRDefault="000D1B2A">
      <w:pPr>
        <w:shd w:val="clear" w:color="auto" w:fill="FFFFFF"/>
        <w:jc w:val="right"/>
        <w:divId w:val="711425585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Председатель правления Государственной акционерной железнодорожной компании «Узбекистон темир йуллари» А. РАМАТОВ</w:t>
      </w:r>
    </w:p>
    <w:p w:rsidR="00000000" w:rsidRDefault="000D1B2A">
      <w:pPr>
        <w:shd w:val="clear" w:color="auto" w:fill="FFFFFF"/>
        <w:jc w:val="center"/>
        <w:divId w:val="1360400532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г. Ташкент,</w:t>
      </w:r>
    </w:p>
    <w:p w:rsidR="00000000" w:rsidRDefault="000D1B2A">
      <w:pPr>
        <w:shd w:val="clear" w:color="auto" w:fill="FFFFFF"/>
        <w:jc w:val="center"/>
        <w:divId w:val="216474699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19 октября 2006 г.</w:t>
      </w:r>
    </w:p>
    <w:p w:rsidR="00000000" w:rsidRDefault="000D1B2A">
      <w:pPr>
        <w:shd w:val="clear" w:color="auto" w:fill="FFFFFF"/>
        <w:jc w:val="center"/>
        <w:divId w:val="1710109369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>ПРИЛОЖЕНИЕ № 1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13" w:history="1">
        <w:r>
          <w:rPr>
            <w:rFonts w:eastAsia="Times New Roman"/>
            <w:color w:val="008080"/>
            <w:sz w:val="22"/>
            <w:szCs w:val="22"/>
          </w:rPr>
          <w:t xml:space="preserve">Положению </w:t>
        </w:r>
      </w:hyperlink>
      <w:r>
        <w:rPr>
          <w:rFonts w:eastAsia="Times New Roman"/>
          <w:color w:val="000080"/>
          <w:sz w:val="22"/>
          <w:szCs w:val="22"/>
        </w:rPr>
        <w:t>по осуществлению комиссионных проверок знаний правил технической эксплуатации и инструкций работников министерств, ведомств, учреждений, предприятий и организаций, осуществляющих свою деятельность в сфере железнодорожн</w:t>
      </w:r>
      <w:r>
        <w:rPr>
          <w:rFonts w:eastAsia="Times New Roman"/>
          <w:color w:val="000080"/>
          <w:sz w:val="22"/>
          <w:szCs w:val="22"/>
        </w:rPr>
        <w:t xml:space="preserve">ого транспорта </w:t>
      </w:r>
    </w:p>
    <w:p w:rsidR="00000000" w:rsidRDefault="000D1B2A">
      <w:pPr>
        <w:shd w:val="clear" w:color="auto" w:fill="FFFFFF"/>
        <w:jc w:val="center"/>
        <w:divId w:val="1893806515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СОСТАВ КОМИССИИ И ПЕРЕЧЕНЬ </w:t>
      </w:r>
      <w:r>
        <w:rPr>
          <w:rFonts w:eastAsia="Times New Roman"/>
          <w:b/>
          <w:bCs/>
          <w:color w:val="000080"/>
        </w:rPr>
        <w:br/>
        <w:t xml:space="preserve">должностей и профессий работников, подлежащих комиссионной проверке знаний по правилам и инструкциям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3437"/>
        <w:gridCol w:w="4224"/>
        <w:gridCol w:w="1766"/>
      </w:tblGrid>
      <w:tr w:rsidR="00000000">
        <w:trPr>
          <w:divId w:val="17814127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0D1B2A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8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Наименование и состав 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Наименование должностей и профессий работников, подлежащих проверке знаний по правилам и инструкциям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Периодичность проведения проверок знаний</w:t>
            </w:r>
          </w:p>
        </w:tc>
      </w:tr>
      <w:tr w:rsidR="00000000">
        <w:trPr>
          <w:divId w:val="17814127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Центральная комиссия при Государственной инспекции «Узгосжелдорнадзор»: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а) начальник инспекции (председатель</w:t>
            </w:r>
            <w:r>
              <w:rPr>
                <w:color w:val="000000"/>
                <w:sz w:val="20"/>
                <w:szCs w:val="20"/>
              </w:rPr>
              <w:t>);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б) первый заместитель начальника инспекции (заместитель председателя);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в) члены: </w:t>
            </w:r>
            <w:r>
              <w:rPr>
                <w:color w:val="000000"/>
                <w:sz w:val="20"/>
                <w:szCs w:val="20"/>
              </w:rPr>
              <w:br/>
              <w:t xml:space="preserve">начальники отделов: </w:t>
            </w:r>
            <w:r>
              <w:rPr>
                <w:color w:val="000000"/>
                <w:sz w:val="20"/>
                <w:szCs w:val="20"/>
              </w:rPr>
              <w:br/>
              <w:t xml:space="preserve">надзора за безопасностью железнодорожных перевозок; </w:t>
            </w:r>
            <w:r>
              <w:rPr>
                <w:color w:val="000000"/>
                <w:sz w:val="20"/>
                <w:szCs w:val="20"/>
              </w:rPr>
              <w:br/>
              <w:t>по разработке нормативных документов;</w:t>
            </w:r>
            <w:r>
              <w:rPr>
                <w:color w:val="000000"/>
                <w:sz w:val="20"/>
                <w:szCs w:val="20"/>
              </w:rPr>
              <w:br/>
              <w:t>по организации лицензирования;</w:t>
            </w:r>
            <w:r>
              <w:rPr>
                <w:color w:val="000000"/>
                <w:sz w:val="20"/>
                <w:szCs w:val="20"/>
              </w:rPr>
              <w:br/>
              <w:t xml:space="preserve">по надзору за подъездными </w:t>
            </w:r>
            <w:r>
              <w:rPr>
                <w:color w:val="000000"/>
                <w:sz w:val="20"/>
                <w:szCs w:val="20"/>
              </w:rPr>
              <w:t>путями промышленных предприятий.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I. Государственно-акционерная железнодорожная компания «Узбекистон темир йуллари»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Начальник, заместитель начальника, главный инженер управлений по организации перевозок, путевого хозяйства, эксплуатации локомотивов, технич</w:t>
            </w:r>
            <w:r>
              <w:rPr>
                <w:color w:val="000000"/>
                <w:sz w:val="20"/>
                <w:szCs w:val="20"/>
              </w:rPr>
              <w:t>еского и технологического контроля, вагонного хозяйства, грузовых и коммерческих перевозок, военизированной охраны, стратегического развития.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Начальник, заместитель начальника, главный инженер центров: единого диспетчерского, сигнализации и связи, электро</w:t>
            </w:r>
            <w:r>
              <w:rPr>
                <w:color w:val="000000"/>
                <w:sz w:val="20"/>
                <w:szCs w:val="20"/>
              </w:rPr>
              <w:t>снабжения.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Начальник, заместитель начальника, главный инженер дирекции по капитальному строительству.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Начальник, заместитель начальника и главный инженер региональных железнодорожных узлов компании.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Руководители, заместители руководителей, главные инжен</w:t>
            </w:r>
            <w:r>
              <w:rPr>
                <w:color w:val="000000"/>
                <w:sz w:val="20"/>
                <w:szCs w:val="20"/>
              </w:rPr>
              <w:t>еры предприятий:</w:t>
            </w:r>
            <w:r>
              <w:rPr>
                <w:color w:val="000000"/>
                <w:sz w:val="20"/>
                <w:szCs w:val="20"/>
              </w:rPr>
              <w:br/>
              <w:t xml:space="preserve">ОАО «Узтемирйулйуловчи», ОАО «Узтемирйулконтейнер», </w:t>
            </w:r>
            <w:r>
              <w:rPr>
                <w:color w:val="000000"/>
                <w:sz w:val="20"/>
                <w:szCs w:val="20"/>
              </w:rPr>
              <w:lastRenderedPageBreak/>
              <w:t>«Узбекжелдорреммаш», ОАО «Узремвагон», ОАО «Тошкентский завод ремонта пассажирских вагонов», «Унитарно-дочернее предприятие литейно-механического завода», ДП «Андижанский механический зав</w:t>
            </w:r>
            <w:r>
              <w:rPr>
                <w:color w:val="000000"/>
                <w:sz w:val="20"/>
                <w:szCs w:val="20"/>
              </w:rPr>
              <w:t xml:space="preserve">од», ОАО «Сырдарьярефтранс».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Дорожные коммерческие ревизоры, старшие ревизоры управлений, центров.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II. Предприятия министерств, ведомств, а также учреждения, предприятия и организации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Руководители, ответственные за железнодорожный транспорт, начальник</w:t>
            </w:r>
            <w:r>
              <w:rPr>
                <w:color w:val="000000"/>
                <w:sz w:val="20"/>
                <w:szCs w:val="20"/>
              </w:rPr>
              <w:t>и железнодорожного транспорта промышленных предприятий и хозяйств, начальники и заместители начальника транспортных отделов министерств, ведомств Республики Узбекистан, ревизоры по безопасности движения поездов.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Первичная и периодическая комиссионная прове</w:t>
            </w:r>
            <w:r>
              <w:rPr>
                <w:color w:val="000000"/>
                <w:sz w:val="20"/>
                <w:szCs w:val="20"/>
              </w:rPr>
              <w:t xml:space="preserve">рка знаний </w:t>
            </w:r>
          </w:p>
        </w:tc>
      </w:tr>
      <w:tr w:rsidR="00000000">
        <w:trPr>
          <w:divId w:val="17814127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Комиссия при региональном филиале Государственной инспекции «Узгосжелдорнадзор»: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а) начальник регионального филиала инспекции (председатель);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б) члены:</w:t>
            </w:r>
            <w:r>
              <w:rPr>
                <w:color w:val="000000"/>
                <w:sz w:val="20"/>
                <w:szCs w:val="20"/>
              </w:rPr>
              <w:br/>
              <w:t>инспектора регионального филиала по хозяйству движения, локомотивного, вагонного, пут</w:t>
            </w:r>
            <w:r>
              <w:rPr>
                <w:color w:val="000000"/>
                <w:sz w:val="20"/>
                <w:szCs w:val="20"/>
              </w:rPr>
              <w:t xml:space="preserve">евого, сигнализации и связи, энергоснабжения и по лицензированию и по надзору подъездных путей промышленных предприятий.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I. Линейные предприятия Государственно-акционерной железнодорожной компании «Узбекистон темир йуллари»: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Начальник локомотивных, вагон</w:t>
            </w:r>
            <w:r>
              <w:rPr>
                <w:color w:val="000000"/>
                <w:sz w:val="20"/>
                <w:szCs w:val="20"/>
              </w:rPr>
              <w:t xml:space="preserve">ных депо, дистанции пути, электроснабжения, сигнализации и связи.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Начальник станций путевой машинной станции, специально-путевой машинной станции, опытно-путевой машинной станции.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Начальник предприятия рельсосварочного, по ремонту дорожных машин.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Нача</w:t>
            </w:r>
            <w:r>
              <w:rPr>
                <w:color w:val="000000"/>
                <w:sz w:val="20"/>
                <w:szCs w:val="20"/>
              </w:rPr>
              <w:t xml:space="preserve">льники отделов: грузовой и коммерческой работы, перевозок и работы станций, подвижного состава, хозяйство пути, электроснабжения, сигнализации и связи региональных железнодорожных узлов, ревизоры движения, инспектора по сохранности вагонного парка.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II. П</w:t>
            </w:r>
            <w:r>
              <w:rPr>
                <w:color w:val="000000"/>
                <w:sz w:val="20"/>
                <w:szCs w:val="20"/>
              </w:rPr>
              <w:t>ромышленные предприятия министерств, ведомств, учреждений, предприятий и организаций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Заместитель начальника, главный инженер станции, локомотивного и вагонного депо, дистанции пути, отделов пути, сигнализации связи, энергоснабжения тяговой контактной сети</w:t>
            </w:r>
            <w:r>
              <w:rPr>
                <w:color w:val="000000"/>
                <w:sz w:val="20"/>
                <w:szCs w:val="20"/>
              </w:rPr>
              <w:t>, поездные и станционные диспетчера.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Начальник пунктов технического обслуживания локомотивов, вагонов. Начальник и заместитель железнодорожных цехов.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Первичная и периодическая комиссионная проверка знаний </w:t>
            </w:r>
          </w:p>
        </w:tc>
      </w:tr>
    </w:tbl>
    <w:p w:rsidR="00000000" w:rsidRDefault="000D1B2A">
      <w:pPr>
        <w:shd w:val="clear" w:color="auto" w:fill="FFFFFF"/>
        <w:jc w:val="center"/>
        <w:divId w:val="1218396901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ПРИЛОЖЕНИЕ № 2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14" w:history="1">
        <w:r>
          <w:rPr>
            <w:rFonts w:eastAsia="Times New Roman"/>
            <w:color w:val="008080"/>
            <w:sz w:val="22"/>
            <w:szCs w:val="22"/>
          </w:rPr>
          <w:t xml:space="preserve">Положению </w:t>
        </w:r>
      </w:hyperlink>
      <w:r>
        <w:rPr>
          <w:rFonts w:eastAsia="Times New Roman"/>
          <w:color w:val="000080"/>
          <w:sz w:val="22"/>
          <w:szCs w:val="22"/>
        </w:rPr>
        <w:t>по осуществлению комиссионных проверок знаний правил технической эксплуатации и инструкций работников министерств, ведомств, учреждений, предприятий и организаций, осуществляющих свою деятельность в сфере железнодорожного транспо</w:t>
      </w:r>
      <w:r>
        <w:rPr>
          <w:rFonts w:eastAsia="Times New Roman"/>
          <w:color w:val="000080"/>
          <w:sz w:val="22"/>
          <w:szCs w:val="22"/>
        </w:rPr>
        <w:t xml:space="preserve">рта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642"/>
        <w:gridCol w:w="1136"/>
        <w:gridCol w:w="1365"/>
        <w:gridCol w:w="977"/>
        <w:gridCol w:w="1232"/>
        <w:gridCol w:w="1178"/>
        <w:gridCol w:w="1200"/>
        <w:gridCol w:w="755"/>
        <w:gridCol w:w="901"/>
      </w:tblGrid>
      <w:tr w:rsidR="00000000">
        <w:trPr>
          <w:divId w:val="4317810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shd w:val="clear" w:color="auto" w:fill="FFFFFF"/>
              <w:jc w:val="center"/>
              <w:rPr>
                <w:rFonts w:eastAsia="Times New Roman"/>
                <w:color w:val="00008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форма ГИ-10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right"/>
              <w:rPr>
                <w:color w:val="000000"/>
              </w:rPr>
            </w:pPr>
          </w:p>
        </w:tc>
      </w:tr>
      <w:tr w:rsidR="00000000">
        <w:trPr>
          <w:divId w:val="431781052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ОБРАЗЕЦ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 xml:space="preserve">ЖУРНАЛА ПРОВЕРКИ ЗНАНИЙ </w:t>
            </w:r>
          </w:p>
        </w:tc>
      </w:tr>
      <w:tr w:rsidR="00000000">
        <w:trPr>
          <w:divId w:val="431781052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ГОСУДАРСТВЕННАЯ ИНСПЕКЦИЯ РЕСПУБЛИКИ УЗБЕКИСТАН ПО НАДЗОРУ ЗА БЕЗОПАСНОСТЬЮ ЖЕЛЕЗНОДОРОЖНЫХ ПЕРЕВОЗОК «УЗГОСЖЕЛДОРНАДЗОР»</w:t>
            </w:r>
          </w:p>
        </w:tc>
      </w:tr>
      <w:tr w:rsidR="00000000">
        <w:trPr>
          <w:divId w:val="431781052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ЖУРНАЛ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регистрации проверок знаний правил технической эксплуатации и инструкций работников министерств, ведомств, учреждений, предприятий и организаций, осуществляющих свою деятельность в сфере железнодорожного транспорта</w:t>
            </w:r>
          </w:p>
        </w:tc>
      </w:tr>
      <w:tr w:rsidR="00000000">
        <w:trPr>
          <w:divId w:val="431781052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  <w:t>______________________________</w:t>
            </w:r>
            <w:r>
              <w:rPr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  <w:tr w:rsidR="00000000">
        <w:trPr>
          <w:divId w:val="431781052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начат «_____» ______________________ 200___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окончен «____» ______________________ 200___ г.</w:t>
            </w:r>
          </w:p>
        </w:tc>
      </w:tr>
      <w:tr w:rsidR="00000000">
        <w:trPr>
          <w:divId w:val="431781052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Оформление последующих листов</w:t>
            </w:r>
          </w:p>
        </w:tc>
      </w:tr>
      <w:tr w:rsidR="00000000">
        <w:trPr>
          <w:divId w:val="4317810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0D1B2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0D1B2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0D1B2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Должность, профессия, стаж работы по данной профессии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0D1B2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Дата проверки и периодичность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0D1B2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Правила техни-ческой эксплуа-тации железных дорог РУз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0D1B2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Инструкции по движе-нию поездов и манев-ровой работе на железных дорогах РУз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0D1B2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Инструкции по сигна-лизации на железных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дорогах РУз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0D1B2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Норма-тивные документы, регла-менти-рующие безаварий-ную работу техничес-ких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0D1B2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Оценка, заклю-чение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0D1B2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Подписи членов комиссии</w:t>
            </w:r>
          </w:p>
        </w:tc>
      </w:tr>
    </w:tbl>
    <w:p w:rsidR="00000000" w:rsidRDefault="000D1B2A">
      <w:pPr>
        <w:shd w:val="clear" w:color="auto" w:fill="FFFFFF"/>
        <w:ind w:firstLine="851"/>
        <w:jc w:val="both"/>
        <w:divId w:val="247275197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>Примечание: Журнал должен быть пронумерован, прошнурован и скреплен печатью. Формат 297 х 210.</w:t>
      </w:r>
    </w:p>
    <w:p w:rsidR="00000000" w:rsidRDefault="000D1B2A">
      <w:pPr>
        <w:shd w:val="clear" w:color="auto" w:fill="FFFFFF"/>
        <w:jc w:val="center"/>
        <w:divId w:val="1785036473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ПРИЛОЖЕНИЕ № 3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15" w:history="1">
        <w:r>
          <w:rPr>
            <w:rFonts w:eastAsia="Times New Roman"/>
            <w:color w:val="008080"/>
            <w:sz w:val="22"/>
            <w:szCs w:val="22"/>
          </w:rPr>
          <w:t xml:space="preserve">Положению </w:t>
        </w:r>
      </w:hyperlink>
      <w:r>
        <w:rPr>
          <w:rFonts w:eastAsia="Times New Roman"/>
          <w:color w:val="000080"/>
          <w:sz w:val="22"/>
          <w:szCs w:val="22"/>
        </w:rPr>
        <w:t>по осуществлению комиссионных проверок знаний правил технической эксплуатации и инструкций работников министерств, ведомств, учреждений, предприятий и организаций, осуществляющих св</w:t>
      </w:r>
      <w:r>
        <w:rPr>
          <w:rFonts w:eastAsia="Times New Roman"/>
          <w:color w:val="000080"/>
          <w:sz w:val="22"/>
          <w:szCs w:val="22"/>
        </w:rPr>
        <w:t xml:space="preserve">ою деятельность в сфере железнодорожного транспорта </w:t>
      </w:r>
    </w:p>
    <w:p w:rsidR="00000000" w:rsidRDefault="000D1B2A">
      <w:pPr>
        <w:shd w:val="clear" w:color="auto" w:fill="FFFFFF"/>
        <w:jc w:val="center"/>
        <w:divId w:val="712385866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ПРОТОКОЛ №______</w:t>
      </w:r>
      <w:r>
        <w:rPr>
          <w:rFonts w:eastAsia="Times New Roman"/>
          <w:b/>
          <w:bCs/>
          <w:color w:val="000080"/>
        </w:rPr>
        <w:br/>
        <w:t>заседания комиссии по проверке знаний правил технической эксплуатации и инструкций работников министерств, ведомств, учреждений, предприятий и организаций, осуществляющих свою деятельнос</w:t>
      </w:r>
      <w:r>
        <w:rPr>
          <w:rFonts w:eastAsia="Times New Roman"/>
          <w:b/>
          <w:bCs/>
          <w:color w:val="000080"/>
        </w:rPr>
        <w:t xml:space="preserve">ть в сфере железнодорожного транспорта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642"/>
        <w:gridCol w:w="2947"/>
        <w:gridCol w:w="2966"/>
        <w:gridCol w:w="1023"/>
        <w:gridCol w:w="1825"/>
      </w:tblGrid>
      <w:tr w:rsidR="00000000">
        <w:trPr>
          <w:divId w:val="1927664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8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от «____» __________________ 200__ г. </w:t>
            </w:r>
          </w:p>
        </w:tc>
      </w:tr>
      <w:tr w:rsidR="00000000">
        <w:trPr>
          <w:divId w:val="19276649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Председатель _________________________________________________________________</w:t>
            </w:r>
          </w:p>
        </w:tc>
      </w:tr>
      <w:tr w:rsidR="00000000">
        <w:trPr>
          <w:divId w:val="19276649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(должность, Ф.И.О.)</w:t>
            </w:r>
          </w:p>
        </w:tc>
      </w:tr>
      <w:tr w:rsidR="00000000">
        <w:trPr>
          <w:divId w:val="19276649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Члены комиссии ______________________________________________________________</w:t>
            </w:r>
          </w:p>
        </w:tc>
      </w:tr>
      <w:tr w:rsidR="00000000">
        <w:trPr>
          <w:divId w:val="19276649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(должность, Ф.И.О.)</w:t>
            </w:r>
          </w:p>
        </w:tc>
      </w:tr>
      <w:tr w:rsidR="00000000">
        <w:trPr>
          <w:divId w:val="19276649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</w:tc>
      </w:tr>
      <w:tr w:rsidR="00000000">
        <w:trPr>
          <w:divId w:val="19276649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(должность, Ф.И.О.)</w:t>
            </w:r>
          </w:p>
        </w:tc>
      </w:tr>
      <w:tr w:rsidR="00000000">
        <w:trPr>
          <w:divId w:val="19276649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</w:tc>
      </w:tr>
      <w:tr w:rsidR="00000000">
        <w:trPr>
          <w:divId w:val="19276649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(должность, Ф.И.О.)</w:t>
            </w:r>
          </w:p>
        </w:tc>
      </w:tr>
      <w:tr w:rsidR="00000000">
        <w:trPr>
          <w:divId w:val="19276649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 проверке знаний ___________________________________________________________</w:t>
            </w:r>
          </w:p>
        </w:tc>
      </w:tr>
      <w:tr w:rsidR="00000000">
        <w:trPr>
          <w:divId w:val="19276649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(наименование правил, инструкций)</w:t>
            </w:r>
          </w:p>
        </w:tc>
      </w:tr>
      <w:tr w:rsidR="00000000">
        <w:trPr>
          <w:divId w:val="19276649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____________________________________________________________________________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____________________________________________________________________________</w:t>
            </w:r>
          </w:p>
        </w:tc>
      </w:tr>
      <w:tr w:rsidR="00000000">
        <w:trPr>
          <w:divId w:val="19276649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br/>
            </w:r>
            <w:r>
              <w:rPr>
                <w:rStyle w:val="a6"/>
                <w:color w:val="000000"/>
                <w:sz w:val="20"/>
                <w:szCs w:val="20"/>
              </w:rPr>
              <w:t>Результаты проверки</w:t>
            </w:r>
          </w:p>
        </w:tc>
      </w:tr>
      <w:tr w:rsidR="00000000">
        <w:trPr>
          <w:divId w:val="1927664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0D1B2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0D1B2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0D1B2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Должность, профессия, стаж работы по данной профессии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0D1B2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Проверка знаний (первичная, периодическая внеочередная)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0D1B2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Номер билета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0D1B2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Оценка и заключение комиссии</w:t>
            </w:r>
          </w:p>
        </w:tc>
      </w:tr>
      <w:tr w:rsidR="00000000">
        <w:trPr>
          <w:divId w:val="19276649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Председатель комиссии _________________________________________________________</w:t>
            </w:r>
          </w:p>
        </w:tc>
      </w:tr>
      <w:tr w:rsidR="00000000">
        <w:trPr>
          <w:divId w:val="19276649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(Ф.И.О., подпись)</w:t>
            </w:r>
          </w:p>
        </w:tc>
      </w:tr>
      <w:tr w:rsidR="00000000">
        <w:trPr>
          <w:divId w:val="19276649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Члены комиссии _____________________________</w:t>
            </w: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00000">
        <w:trPr>
          <w:divId w:val="19276649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(Ф.И.О., подпись)</w:t>
            </w:r>
          </w:p>
        </w:tc>
      </w:tr>
      <w:tr w:rsidR="00000000">
        <w:trPr>
          <w:divId w:val="19276649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</w:tc>
      </w:tr>
      <w:tr w:rsidR="00000000">
        <w:trPr>
          <w:divId w:val="19276649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(Ф.И.О., подпись)</w:t>
            </w:r>
          </w:p>
        </w:tc>
      </w:tr>
      <w:tr w:rsidR="00000000">
        <w:trPr>
          <w:divId w:val="19276649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</w:tc>
      </w:tr>
      <w:tr w:rsidR="00000000">
        <w:trPr>
          <w:divId w:val="19276649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(Ф.И.О., подпись)</w:t>
            </w:r>
          </w:p>
        </w:tc>
      </w:tr>
    </w:tbl>
    <w:p w:rsidR="00000000" w:rsidRDefault="000D1B2A">
      <w:pPr>
        <w:shd w:val="clear" w:color="auto" w:fill="FFFFFF"/>
        <w:jc w:val="center"/>
        <w:divId w:val="1484855109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ПРИЛОЖЕНИЕ № 4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16" w:history="1">
        <w:r>
          <w:rPr>
            <w:rFonts w:eastAsia="Times New Roman"/>
            <w:color w:val="008080"/>
            <w:sz w:val="22"/>
            <w:szCs w:val="22"/>
          </w:rPr>
          <w:t xml:space="preserve">Положению </w:t>
        </w:r>
      </w:hyperlink>
      <w:r>
        <w:rPr>
          <w:rFonts w:eastAsia="Times New Roman"/>
          <w:color w:val="000080"/>
          <w:sz w:val="22"/>
          <w:szCs w:val="22"/>
        </w:rPr>
        <w:t xml:space="preserve">по осуществлению комиссионных проверок знаний правил технической эксплуатации и инструкций работников министерств, ведомств, учреждений, предприятий и организаций, осуществляющих свою деятельность в сфере железнодорожного транспорта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6175"/>
      </w:tblGrid>
      <w:tr w:rsidR="00000000">
        <w:trPr>
          <w:divId w:val="1825926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shd w:val="clear" w:color="auto" w:fill="FFFFFF"/>
              <w:jc w:val="center"/>
              <w:rPr>
                <w:rFonts w:eastAsia="Times New Roman"/>
                <w:color w:val="00008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Форма ГИ-9</w:t>
            </w:r>
          </w:p>
        </w:tc>
      </w:tr>
      <w:tr w:rsidR="00000000">
        <w:trPr>
          <w:divId w:val="182592621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ГОСУДАРС</w:t>
            </w:r>
            <w:r>
              <w:rPr>
                <w:rStyle w:val="a6"/>
                <w:color w:val="000000"/>
                <w:sz w:val="20"/>
                <w:szCs w:val="20"/>
              </w:rPr>
              <w:t xml:space="preserve">ТВЕННАЯ ИНСПЕКЦИЯ РЕСПУБЛИКИ УЗБЕКИСТАН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 xml:space="preserve">ПО НАДЗОРУ ЗА БЕЗОПАСНОСТЬЮ ЖЕЛЕЗНОДОРОЖНЫХ ПЕРЕВОЗОК «УЗГОСЖЕЛДОРНАДЗОР»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УДОСТОВЕРЕНИЕ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о прохождении комиссионных проверок знаний правил технической эксплуатации и инструкций работников министерств, ведомств, учр</w:t>
            </w:r>
            <w:r>
              <w:rPr>
                <w:rStyle w:val="a6"/>
                <w:color w:val="000000"/>
                <w:sz w:val="20"/>
                <w:szCs w:val="20"/>
              </w:rPr>
              <w:t>еждений, предприятий и организаций, осуществляющих свою деятельность в сфере железнодорожного транспорта</w:t>
            </w:r>
          </w:p>
        </w:tc>
      </w:tr>
      <w:tr w:rsidR="00000000">
        <w:trPr>
          <w:divId w:val="1825926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Удостоверение № _______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Выдано ___________________________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vertAlign w:val="superscript"/>
              </w:rPr>
              <w:t>(Ф.И.О)</w:t>
            </w:r>
            <w:r>
              <w:rPr>
                <w:color w:val="000000"/>
                <w:sz w:val="20"/>
                <w:szCs w:val="20"/>
                <w:vertAlign w:val="superscript"/>
              </w:rPr>
              <w:br/>
            </w:r>
            <w:r>
              <w:rPr>
                <w:color w:val="000000"/>
                <w:sz w:val="20"/>
                <w:szCs w:val="20"/>
              </w:rPr>
              <w:t>__________________________________</w:t>
            </w:r>
            <w:r>
              <w:rPr>
                <w:color w:val="000000"/>
                <w:sz w:val="20"/>
                <w:szCs w:val="20"/>
              </w:rPr>
              <w:br/>
              <w:t>__________________________________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vertAlign w:val="superscript"/>
              </w:rPr>
              <w:t>(наименование организации, должность)</w:t>
            </w:r>
            <w:r>
              <w:rPr>
                <w:color w:val="000000"/>
                <w:sz w:val="20"/>
                <w:szCs w:val="20"/>
                <w:vertAlign w:val="superscript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М.П.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_______________________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vertAlign w:val="superscript"/>
              </w:rPr>
              <w:t>(подпись председателя комиссии)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том, что он(а) действительно прошел(а) проверку знаний по правилам технической эксплуатации, инструкций по движению поездов и маневровой работе, по сиг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нализации и другим нормативным документам, регламентирующих безопасность железнодорожных перевозок.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Дата выдачи «____»________200___ года</w:t>
            </w:r>
          </w:p>
        </w:tc>
      </w:tr>
    </w:tbl>
    <w:p w:rsidR="00000000" w:rsidRDefault="000D1B2A">
      <w:pPr>
        <w:shd w:val="clear" w:color="auto" w:fill="FFFFFF"/>
        <w:jc w:val="center"/>
        <w:divId w:val="1717584656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ПРИЛОЖЕНИЕ № 5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17" w:history="1">
        <w:r>
          <w:rPr>
            <w:rFonts w:eastAsia="Times New Roman"/>
            <w:color w:val="008080"/>
            <w:sz w:val="22"/>
            <w:szCs w:val="22"/>
          </w:rPr>
          <w:t xml:space="preserve">Положению </w:t>
        </w:r>
      </w:hyperlink>
      <w:r>
        <w:rPr>
          <w:rFonts w:eastAsia="Times New Roman"/>
          <w:color w:val="000080"/>
          <w:sz w:val="22"/>
          <w:szCs w:val="22"/>
        </w:rPr>
        <w:t>по осуществлению комиссионных провер</w:t>
      </w:r>
      <w:r>
        <w:rPr>
          <w:rFonts w:eastAsia="Times New Roman"/>
          <w:color w:val="000080"/>
          <w:sz w:val="22"/>
          <w:szCs w:val="22"/>
        </w:rPr>
        <w:t xml:space="preserve">ок знаний правил технической эксплуатации и инструкций работников министерств, ведомств, учреждений, предприятий и организаций, осуществляющих свою деятельность в сфере железнодорожного транспорта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9061"/>
        <w:gridCol w:w="245"/>
      </w:tblGrid>
      <w:tr w:rsidR="00000000">
        <w:trPr>
          <w:divId w:val="198057418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ГОСУДАРСТВЕННАЯ ИНСПЕКЦИЯ РЕСПУБЛИКИ УЗБЕКИСТАН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ПО НАДЗОР</w:t>
            </w:r>
            <w:r>
              <w:rPr>
                <w:rStyle w:val="a6"/>
                <w:color w:val="000000"/>
                <w:sz w:val="20"/>
                <w:szCs w:val="20"/>
              </w:rPr>
              <w:t>У ЗА БЕЗОПАСНОСТЬЮ ЖЕЛЕЗНОДОРОЖНЫХ ПЕРЕВОЗОК «УЗГОСЖЕЛДОРНАДЗОР»</w:t>
            </w:r>
          </w:p>
        </w:tc>
      </w:tr>
      <w:tr w:rsidR="00000000">
        <w:trPr>
          <w:divId w:val="19805741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</w:p>
        </w:tc>
      </w:tr>
      <w:tr w:rsidR="00000000">
        <w:trPr>
          <w:divId w:val="198057418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В ___________________________________________________________________________</w:t>
            </w:r>
          </w:p>
        </w:tc>
      </w:tr>
      <w:tr w:rsidR="00000000">
        <w:trPr>
          <w:divId w:val="198057418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(наименование организации, должность)</w:t>
            </w:r>
          </w:p>
        </w:tc>
      </w:tr>
      <w:tr w:rsidR="00000000">
        <w:trPr>
          <w:divId w:val="198057418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000000">
        <w:trPr>
          <w:divId w:val="198057418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 том, что ____________________________________________________________________</w:t>
            </w:r>
          </w:p>
        </w:tc>
      </w:tr>
      <w:tr w:rsidR="00000000">
        <w:trPr>
          <w:divId w:val="198057418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 xml:space="preserve">(Ф.И.О; должность) </w:t>
            </w:r>
          </w:p>
        </w:tc>
      </w:tr>
      <w:tr w:rsidR="00000000">
        <w:trPr>
          <w:divId w:val="198057418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000000">
        <w:trPr>
          <w:divId w:val="198057418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000000">
        <w:trPr>
          <w:divId w:val="198057418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не прошел(а) проверку знаний (вторично) по правилам технической эксплуатации, инструкций по движению поездов и маневровой работе, по сигнализации и другим нормативным документам, регламентирующих безопасность железнодорожных перевозок.</w:t>
            </w:r>
          </w:p>
        </w:tc>
      </w:tr>
      <w:tr w:rsidR="00000000">
        <w:trPr>
          <w:divId w:val="198057418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Прошу: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sym w:font="Symbol" w:char="F06F"/>
            </w:r>
            <w:r>
              <w:rPr>
                <w:color w:val="000000"/>
                <w:sz w:val="20"/>
                <w:szCs w:val="20"/>
              </w:rPr>
              <w:t xml:space="preserve"> рассмот</w:t>
            </w:r>
            <w:r>
              <w:rPr>
                <w:color w:val="000000"/>
                <w:sz w:val="20"/>
                <w:szCs w:val="20"/>
              </w:rPr>
              <w:t>реть вопрос о прохождении проверки знаний вторично;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sym w:font="Symbol" w:char="F06F"/>
            </w:r>
            <w:r>
              <w:rPr>
                <w:color w:val="000000"/>
                <w:sz w:val="20"/>
                <w:szCs w:val="20"/>
              </w:rPr>
              <w:t xml:space="preserve"> о соответствии работника занимаемой должности согласно трудовому законодательству.</w:t>
            </w:r>
          </w:p>
        </w:tc>
      </w:tr>
      <w:tr w:rsidR="00000000">
        <w:trPr>
          <w:divId w:val="198057418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_____________________________________________________________________________</w:t>
            </w:r>
          </w:p>
        </w:tc>
      </w:tr>
      <w:tr w:rsidR="00000000">
        <w:trPr>
          <w:divId w:val="198057418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(Ф.И.О., подпись председателя коми</w:t>
            </w:r>
            <w:r>
              <w:rPr>
                <w:color w:val="000000"/>
                <w:sz w:val="20"/>
                <w:szCs w:val="20"/>
                <w:vertAlign w:val="superscript"/>
              </w:rPr>
              <w:t>ссии)</w:t>
            </w:r>
          </w:p>
        </w:tc>
      </w:tr>
      <w:tr w:rsidR="00000000">
        <w:trPr>
          <w:divId w:val="19805741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D1B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  <w:t>«____» __________ 200___ года</w:t>
            </w:r>
          </w:p>
        </w:tc>
      </w:tr>
    </w:tbl>
    <w:p w:rsidR="00000000" w:rsidRDefault="000D1B2A">
      <w:pPr>
        <w:shd w:val="clear" w:color="auto" w:fill="FFFFFF"/>
        <w:divId w:val="247275197"/>
        <w:rPr>
          <w:rFonts w:eastAsia="Times New Roman"/>
        </w:rPr>
      </w:pPr>
    </w:p>
    <w:p w:rsidR="000D1B2A" w:rsidRDefault="000D1B2A">
      <w:pPr>
        <w:shd w:val="clear" w:color="auto" w:fill="FFFFFF"/>
        <w:jc w:val="center"/>
        <w:divId w:val="116800560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(Собрание законодательства Республики Узбекистан, 2006 г., № 48-50, ст. 494)</w:t>
      </w:r>
    </w:p>
    <w:sectPr w:rsidR="000D1B2A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09DA"/>
    <w:rsid w:val="000D1B2A"/>
    <w:rsid w:val="005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CAECD-64CE-48B4-9A19-77FBD55D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519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13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2751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11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5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14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578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952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889">
          <w:marLeft w:val="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3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38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77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57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0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74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585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0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600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415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5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0532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699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369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773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901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05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473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498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109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217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656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183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0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1093987)" TargetMode="External"/><Relationship Id="rId13" Type="http://schemas.openxmlformats.org/officeDocument/2006/relationships/hyperlink" Target="javascript:scrollText(1093916)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x.uz/docs/639688" TargetMode="External"/><Relationship Id="rId12" Type="http://schemas.openxmlformats.org/officeDocument/2006/relationships/hyperlink" Target="javascript:scrollText(1094079)" TargetMode="External"/><Relationship Id="rId17" Type="http://schemas.openxmlformats.org/officeDocument/2006/relationships/hyperlink" Target="javascript:scrollText(1093916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scrollText(1093916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scrollText()" TargetMode="External"/><Relationship Id="rId11" Type="http://schemas.openxmlformats.org/officeDocument/2006/relationships/hyperlink" Target="javascript:scrollText(1094073)" TargetMode="External"/><Relationship Id="rId5" Type="http://schemas.openxmlformats.org/officeDocument/2006/relationships/hyperlink" Target="javascript:scrollText(1093916)" TargetMode="External"/><Relationship Id="rId15" Type="http://schemas.openxmlformats.org/officeDocument/2006/relationships/hyperlink" Target="javascript:scrollText(1093916)" TargetMode="External"/><Relationship Id="rId10" Type="http://schemas.openxmlformats.org/officeDocument/2006/relationships/hyperlink" Target="javascript:scrollText(1094038)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lex.uz/docs/639688" TargetMode="External"/><Relationship Id="rId9" Type="http://schemas.openxmlformats.org/officeDocument/2006/relationships/hyperlink" Target="javascript:scrollText(1094030)" TargetMode="External"/><Relationship Id="rId14" Type="http://schemas.openxmlformats.org/officeDocument/2006/relationships/hyperlink" Target="javascript:scrollText(1093916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3063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1645 30.11.2006</vt:lpstr>
    </vt:vector>
  </TitlesOfParts>
  <Company>SPecialiST RePack</Company>
  <LinksUpToDate>false</LinksUpToDate>
  <CharactersWithSpaces>20483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1645 30.11.2006</dc:title>
  <dc:subject/>
  <dc:creator>Sherzod-ICT</dc:creator>
  <cp:keywords/>
  <dc:description/>
  <cp:lastModifiedBy>Sherzod-ICT</cp:lastModifiedBy>
  <cp:revision>2</cp:revision>
  <dcterms:created xsi:type="dcterms:W3CDTF">2019-05-31T14:21:00Z</dcterms:created>
  <dcterms:modified xsi:type="dcterms:W3CDTF">2019-05-31T14:21:00Z</dcterms:modified>
</cp:coreProperties>
</file>